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DEF45" w14:textId="77777777" w:rsidR="00DB43BB" w:rsidRDefault="00DB43BB" w:rsidP="00CC7A5E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fr-FR"/>
        </w:rPr>
      </w:pPr>
      <w:bookmarkStart w:id="0" w:name="CorpID_Start"/>
      <w:bookmarkEnd w:id="0"/>
    </w:p>
    <w:p w14:paraId="17132610" w14:textId="77777777" w:rsidR="00DB43BB" w:rsidRDefault="00DB43BB" w:rsidP="00CC7A5E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A8B9A98" w14:textId="77777777" w:rsidR="00DB43BB" w:rsidRDefault="00DB43BB" w:rsidP="00CC7A5E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7CE0C34" w14:textId="77777777" w:rsidR="00CC7A5E" w:rsidRDefault="00CC7A5E" w:rsidP="00CC7A5E">
      <w:pPr>
        <w:ind w:left="-1134"/>
        <w:jc w:val="center"/>
        <w:rPr>
          <w:rFonts w:asciiTheme="minorHAnsi" w:hAnsiTheme="minorHAnsi" w:cstheme="minorHAnsi"/>
          <w:b/>
          <w:sz w:val="56"/>
          <w:szCs w:val="56"/>
          <w:lang w:val="fr-FR"/>
        </w:rPr>
      </w:pPr>
    </w:p>
    <w:p w14:paraId="07084793" w14:textId="77777777" w:rsidR="00CC7A5E" w:rsidRDefault="00CC7A5E" w:rsidP="00CC7A5E">
      <w:pPr>
        <w:ind w:left="-1134"/>
        <w:jc w:val="center"/>
        <w:rPr>
          <w:rFonts w:asciiTheme="minorHAnsi" w:hAnsiTheme="minorHAnsi" w:cstheme="minorHAnsi"/>
          <w:b/>
          <w:sz w:val="56"/>
          <w:szCs w:val="56"/>
          <w:lang w:val="fr-FR"/>
        </w:rPr>
      </w:pPr>
    </w:p>
    <w:p w14:paraId="03F3AD48" w14:textId="7FCF761E" w:rsidR="00DB43BB" w:rsidRDefault="00DB43BB" w:rsidP="00CC7A5E">
      <w:pPr>
        <w:ind w:left="-1134"/>
        <w:jc w:val="center"/>
        <w:rPr>
          <w:rFonts w:asciiTheme="minorHAnsi" w:hAnsiTheme="minorHAnsi" w:cstheme="minorHAnsi"/>
          <w:b/>
          <w:sz w:val="56"/>
          <w:szCs w:val="56"/>
          <w:lang w:val="fr-FR"/>
        </w:rPr>
      </w:pPr>
      <w:r w:rsidRPr="00866BAE">
        <w:rPr>
          <w:rFonts w:asciiTheme="minorHAnsi" w:hAnsiTheme="minorHAnsi" w:cstheme="minorHAnsi"/>
          <w:b/>
          <w:sz w:val="56"/>
          <w:szCs w:val="56"/>
          <w:lang w:val="fr-FR"/>
        </w:rPr>
        <w:t xml:space="preserve">Inauguration du contournement </w:t>
      </w:r>
      <w:proofErr w:type="spellStart"/>
      <w:r w:rsidRPr="00866BAE">
        <w:rPr>
          <w:rFonts w:asciiTheme="minorHAnsi" w:hAnsiTheme="minorHAnsi" w:cstheme="minorHAnsi"/>
          <w:b/>
          <w:sz w:val="56"/>
          <w:szCs w:val="56"/>
          <w:lang w:val="fr-FR"/>
        </w:rPr>
        <w:t>Dippach</w:t>
      </w:r>
      <w:proofErr w:type="spellEnd"/>
      <w:r w:rsidRPr="00866BAE">
        <w:rPr>
          <w:rFonts w:asciiTheme="minorHAnsi" w:hAnsiTheme="minorHAnsi" w:cstheme="minorHAnsi"/>
          <w:b/>
          <w:sz w:val="56"/>
          <w:szCs w:val="56"/>
          <w:lang w:val="fr-FR"/>
        </w:rPr>
        <w:t>-Gare</w:t>
      </w:r>
    </w:p>
    <w:p w14:paraId="1596E527" w14:textId="77777777" w:rsidR="00A0427B" w:rsidRPr="00866BAE" w:rsidRDefault="00A0427B" w:rsidP="00CC7A5E">
      <w:pPr>
        <w:ind w:left="-1134"/>
        <w:jc w:val="center"/>
        <w:rPr>
          <w:rFonts w:asciiTheme="minorHAnsi" w:hAnsiTheme="minorHAnsi" w:cstheme="minorHAnsi"/>
          <w:b/>
          <w:sz w:val="56"/>
          <w:szCs w:val="56"/>
          <w:lang w:val="fr-FR"/>
        </w:rPr>
      </w:pPr>
    </w:p>
    <w:p w14:paraId="3F0D7D2D" w14:textId="77777777" w:rsidR="00A0427B" w:rsidRDefault="00DB43BB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40"/>
          <w:szCs w:val="40"/>
          <w:lang w:val="fr-FR"/>
        </w:rPr>
      </w:pPr>
      <w:r w:rsidRPr="00E3512D">
        <w:rPr>
          <w:rFonts w:asciiTheme="minorHAnsi" w:hAnsiTheme="minorHAnsi" w:cstheme="minorHAnsi"/>
          <w:b/>
          <w:sz w:val="40"/>
          <w:szCs w:val="40"/>
          <w:lang w:val="fr-FR"/>
        </w:rPr>
        <w:t>11 décembre 2025</w:t>
      </w:r>
    </w:p>
    <w:p w14:paraId="120FF238" w14:textId="77777777" w:rsidR="00A0427B" w:rsidRDefault="00A0427B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40"/>
          <w:szCs w:val="40"/>
          <w:lang w:val="fr-FR"/>
        </w:rPr>
      </w:pPr>
    </w:p>
    <w:p w14:paraId="6A76627F" w14:textId="0387F6B3" w:rsidR="00CC7A5E" w:rsidRDefault="00866BAE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 w:rsidRPr="00866BAE">
        <w:rPr>
          <w:rFonts w:asciiTheme="minorHAnsi" w:hAnsiTheme="minorHAnsi" w:cstheme="minorHAnsi"/>
          <w:b/>
          <w:sz w:val="36"/>
          <w:szCs w:val="36"/>
          <w:lang w:val="fr-FR"/>
        </w:rPr>
        <w:t>Dossier de presse</w:t>
      </w:r>
    </w:p>
    <w:p w14:paraId="4D432E70" w14:textId="77777777" w:rsidR="00CC7A5E" w:rsidRDefault="00CC7A5E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</w:p>
    <w:p w14:paraId="61B1F1E8" w14:textId="44F447E1" w:rsidR="00866BAE" w:rsidRDefault="00DB43BB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inline distT="0" distB="0" distL="0" distR="0" wp14:anchorId="010D06C1" wp14:editId="25640C8C">
            <wp:extent cx="6134100" cy="4085749"/>
            <wp:effectExtent l="0" t="0" r="0" b="0"/>
            <wp:docPr id="176344366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49" cy="40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9883" w14:textId="4EFD316C" w:rsidR="00CC7A5E" w:rsidRPr="00A0427B" w:rsidRDefault="00CC7A5E" w:rsidP="00CC7A5E">
      <w:pPr>
        <w:ind w:left="-1134"/>
        <w:jc w:val="both"/>
        <w:rPr>
          <w:rFonts w:asciiTheme="minorHAnsi" w:hAnsiTheme="minorHAnsi" w:cstheme="minorHAnsi"/>
          <w:b/>
          <w:sz w:val="28"/>
          <w:szCs w:val="28"/>
          <w:lang w:val="fr-FR"/>
        </w:rPr>
      </w:pPr>
      <w:r w:rsidRPr="00A0427B">
        <w:rPr>
          <w:rFonts w:asciiTheme="minorHAnsi" w:hAnsiTheme="minorHAnsi" w:cstheme="minorHAnsi"/>
          <w:b/>
          <w:sz w:val="28"/>
          <w:szCs w:val="28"/>
          <w:lang w:val="fr-FR"/>
        </w:rPr>
        <w:lastRenderedPageBreak/>
        <w:t>Descriptif général</w:t>
      </w:r>
    </w:p>
    <w:p w14:paraId="5AEB9B68" w14:textId="77777777" w:rsidR="00CC7A5E" w:rsidRDefault="00CC7A5E" w:rsidP="00CC7A5E">
      <w:pPr>
        <w:ind w:left="-1134"/>
        <w:jc w:val="both"/>
        <w:rPr>
          <w:rFonts w:asciiTheme="minorHAnsi" w:hAnsiTheme="minorHAnsi" w:cstheme="minorHAnsi"/>
          <w:bCs/>
          <w:lang w:val="fr-FR"/>
        </w:rPr>
      </w:pPr>
    </w:p>
    <w:p w14:paraId="4D2C5323" w14:textId="21BC9916" w:rsidR="000B3B75" w:rsidRDefault="00B9184D" w:rsidP="00CC7A5E">
      <w:pPr>
        <w:ind w:left="-1134"/>
        <w:jc w:val="both"/>
        <w:rPr>
          <w:rFonts w:asciiTheme="minorHAnsi" w:hAnsiTheme="minorHAnsi" w:cstheme="minorHAnsi"/>
          <w:lang w:val="fr-FR"/>
        </w:rPr>
      </w:pPr>
      <w:r w:rsidRPr="00DB43BB">
        <w:rPr>
          <w:rFonts w:asciiTheme="minorHAnsi" w:hAnsiTheme="minorHAnsi" w:cstheme="minorHAnsi"/>
          <w:bCs/>
          <w:lang w:val="fr-FR"/>
        </w:rPr>
        <w:t xml:space="preserve">Le contournement de </w:t>
      </w:r>
      <w:proofErr w:type="spellStart"/>
      <w:r w:rsidRPr="00DB43BB">
        <w:rPr>
          <w:rFonts w:asciiTheme="minorHAnsi" w:hAnsiTheme="minorHAnsi" w:cstheme="minorHAnsi"/>
          <w:bCs/>
          <w:lang w:val="fr-FR"/>
        </w:rPr>
        <w:t>Dippach</w:t>
      </w:r>
      <w:proofErr w:type="spellEnd"/>
      <w:r w:rsidRPr="00DB43BB">
        <w:rPr>
          <w:rFonts w:asciiTheme="minorHAnsi" w:hAnsiTheme="minorHAnsi" w:cstheme="minorHAnsi"/>
          <w:bCs/>
          <w:lang w:val="fr-FR"/>
        </w:rPr>
        <w:t>-Gare s’inscrit dans le cadre du projet de mise à deux voies de la ligne de chemin de fer Pétange-Luxembourg (travaux réalisés dans la période de 2004-2012) et a pour objectif de supprimer le passage à niveau PN5 sur la route N13.</w:t>
      </w:r>
      <w:r w:rsidR="000B3B75">
        <w:rPr>
          <w:rFonts w:asciiTheme="minorHAnsi" w:hAnsiTheme="minorHAnsi" w:cstheme="minorHAnsi"/>
          <w:bCs/>
          <w:lang w:val="fr-FR"/>
        </w:rPr>
        <w:t xml:space="preserve"> </w:t>
      </w:r>
      <w:r w:rsidR="000B3B75" w:rsidRPr="00BF104A">
        <w:rPr>
          <w:rFonts w:asciiTheme="minorHAnsi" w:hAnsiTheme="minorHAnsi" w:cstheme="minorHAnsi"/>
          <w:lang w:val="fr-FR"/>
        </w:rPr>
        <w:t>Depuis de nombreuses années, la route des Trois Cantons – l’axe principal de la commune située à l’ouest de la capitale – est arrivée à saturation. Elle voit ainsi passer chaque jour plus de 8.000 véhicules ralentis par le passage à niveau PN5 qui est fermé jusqu’à 40 min</w:t>
      </w:r>
      <w:r w:rsidR="000B3B75">
        <w:rPr>
          <w:rFonts w:asciiTheme="minorHAnsi" w:hAnsiTheme="minorHAnsi" w:cstheme="minorHAnsi"/>
          <w:lang w:val="fr-FR"/>
        </w:rPr>
        <w:t>utes</w:t>
      </w:r>
      <w:r w:rsidR="000B3B75" w:rsidRPr="00BF104A">
        <w:rPr>
          <w:rFonts w:asciiTheme="minorHAnsi" w:hAnsiTheme="minorHAnsi" w:cstheme="minorHAnsi"/>
          <w:lang w:val="fr-FR"/>
        </w:rPr>
        <w:t xml:space="preserve"> par heure.</w:t>
      </w:r>
    </w:p>
    <w:p w14:paraId="5C4A73F3" w14:textId="77777777" w:rsidR="00CC7A5E" w:rsidRPr="00600DE0" w:rsidRDefault="00CC7A5E" w:rsidP="00CC7A5E">
      <w:pPr>
        <w:ind w:left="-1134"/>
        <w:jc w:val="both"/>
        <w:rPr>
          <w:rFonts w:asciiTheme="minorHAnsi" w:hAnsiTheme="minorHAnsi" w:cstheme="minorHAnsi"/>
          <w:bCs/>
          <w:lang w:val="fr-FR"/>
        </w:rPr>
      </w:pPr>
    </w:p>
    <w:p w14:paraId="62CDB466" w14:textId="0AA0ED6A" w:rsidR="00B9184D" w:rsidRPr="00DB43BB" w:rsidRDefault="00B9184D" w:rsidP="00CC7A5E">
      <w:pPr>
        <w:ind w:left="-1134"/>
        <w:jc w:val="both"/>
        <w:rPr>
          <w:rFonts w:asciiTheme="minorHAnsi" w:hAnsiTheme="minorHAnsi" w:cstheme="minorHAnsi"/>
          <w:bCs/>
          <w:lang w:val="fr-FR"/>
        </w:rPr>
      </w:pPr>
      <w:r w:rsidRPr="00DB43BB">
        <w:rPr>
          <w:rFonts w:asciiTheme="minorHAnsi" w:hAnsiTheme="minorHAnsi" w:cstheme="minorHAnsi"/>
          <w:bCs/>
          <w:lang w:val="fr-FR"/>
        </w:rPr>
        <w:t xml:space="preserve">Ce nouveau </w:t>
      </w:r>
      <w:r w:rsidR="008E6333">
        <w:rPr>
          <w:rFonts w:asciiTheme="minorHAnsi" w:hAnsiTheme="minorHAnsi" w:cstheme="minorHAnsi"/>
          <w:bCs/>
          <w:lang w:val="fr-FR"/>
        </w:rPr>
        <w:t>contournement</w:t>
      </w:r>
      <w:r w:rsidR="008E6333" w:rsidRPr="00DB43BB">
        <w:rPr>
          <w:rFonts w:asciiTheme="minorHAnsi" w:hAnsiTheme="minorHAnsi" w:cstheme="minorHAnsi"/>
          <w:bCs/>
          <w:lang w:val="fr-FR"/>
        </w:rPr>
        <w:t xml:space="preserve"> </w:t>
      </w:r>
      <w:r w:rsidRPr="00DB43BB">
        <w:rPr>
          <w:rFonts w:asciiTheme="minorHAnsi" w:hAnsiTheme="minorHAnsi" w:cstheme="minorHAnsi"/>
          <w:bCs/>
          <w:lang w:val="fr-FR"/>
        </w:rPr>
        <w:t xml:space="preserve">va considérablement remédier à la situation compliquée </w:t>
      </w:r>
      <w:r w:rsidR="008E6333">
        <w:rPr>
          <w:rFonts w:asciiTheme="minorHAnsi" w:hAnsiTheme="minorHAnsi" w:cstheme="minorHAnsi"/>
          <w:bCs/>
          <w:lang w:val="fr-FR"/>
        </w:rPr>
        <w:t>actuelle</w:t>
      </w:r>
      <w:r w:rsidRPr="00DB43BB">
        <w:rPr>
          <w:rFonts w:asciiTheme="minorHAnsi" w:hAnsiTheme="minorHAnsi" w:cstheme="minorHAnsi"/>
          <w:bCs/>
          <w:lang w:val="fr-FR"/>
        </w:rPr>
        <w:t xml:space="preserve">, autant pour les </w:t>
      </w:r>
      <w:r w:rsidR="008E6333">
        <w:rPr>
          <w:rFonts w:asciiTheme="minorHAnsi" w:hAnsiTheme="minorHAnsi" w:cstheme="minorHAnsi"/>
          <w:bCs/>
          <w:lang w:val="fr-FR"/>
        </w:rPr>
        <w:t xml:space="preserve">usagères et </w:t>
      </w:r>
      <w:r w:rsidRPr="00DB43BB">
        <w:rPr>
          <w:rFonts w:asciiTheme="minorHAnsi" w:hAnsiTheme="minorHAnsi" w:cstheme="minorHAnsi"/>
          <w:bCs/>
          <w:lang w:val="fr-FR"/>
        </w:rPr>
        <w:t xml:space="preserve">usagers de la route que pour </w:t>
      </w:r>
      <w:r w:rsidR="008E6333">
        <w:rPr>
          <w:rFonts w:asciiTheme="minorHAnsi" w:hAnsiTheme="minorHAnsi" w:cstheme="minorHAnsi"/>
          <w:bCs/>
          <w:lang w:val="fr-FR"/>
        </w:rPr>
        <w:t>la population</w:t>
      </w:r>
      <w:r w:rsidRPr="00DB43BB">
        <w:rPr>
          <w:rFonts w:asciiTheme="minorHAnsi" w:hAnsiTheme="minorHAnsi" w:cstheme="minorHAnsi"/>
          <w:bCs/>
          <w:lang w:val="fr-FR"/>
        </w:rPr>
        <w:t xml:space="preserve"> de </w:t>
      </w:r>
      <w:proofErr w:type="spellStart"/>
      <w:r w:rsidRPr="00DB43BB">
        <w:rPr>
          <w:rFonts w:asciiTheme="minorHAnsi" w:hAnsiTheme="minorHAnsi" w:cstheme="minorHAnsi"/>
          <w:bCs/>
          <w:lang w:val="fr-FR"/>
        </w:rPr>
        <w:t>Dippach</w:t>
      </w:r>
      <w:proofErr w:type="spellEnd"/>
      <w:r w:rsidRPr="00600DE0">
        <w:rPr>
          <w:rFonts w:asciiTheme="minorHAnsi" w:hAnsiTheme="minorHAnsi" w:cstheme="minorHAnsi"/>
          <w:bCs/>
          <w:lang w:val="fr-FR"/>
        </w:rPr>
        <w:t>-Gare</w:t>
      </w:r>
      <w:r w:rsidRPr="00DB43BB">
        <w:rPr>
          <w:rFonts w:asciiTheme="minorHAnsi" w:hAnsiTheme="minorHAnsi" w:cstheme="minorHAnsi"/>
          <w:bCs/>
          <w:lang w:val="fr-FR"/>
        </w:rPr>
        <w:t>. Les principaux objectifs consistent à réduire au maximum les dangers liés au croisement entre le trafic routier et ferroviaire et à améliorer les flux de circulation ainsi que la qualité de vie des riverain</w:t>
      </w:r>
      <w:r w:rsidR="008E6333">
        <w:rPr>
          <w:rFonts w:asciiTheme="minorHAnsi" w:hAnsiTheme="minorHAnsi" w:cstheme="minorHAnsi"/>
          <w:bCs/>
          <w:lang w:val="fr-FR"/>
        </w:rPr>
        <w:t>*e*</w:t>
      </w:r>
      <w:r w:rsidRPr="00DB43BB">
        <w:rPr>
          <w:rFonts w:asciiTheme="minorHAnsi" w:hAnsiTheme="minorHAnsi" w:cstheme="minorHAnsi"/>
          <w:bCs/>
          <w:lang w:val="fr-FR"/>
        </w:rPr>
        <w:t>s.</w:t>
      </w:r>
    </w:p>
    <w:p w14:paraId="1949883D" w14:textId="7086CAA7" w:rsidR="00412CFF" w:rsidRDefault="00B9184D" w:rsidP="00CC7A5E">
      <w:pPr>
        <w:ind w:left="-1134"/>
        <w:jc w:val="both"/>
        <w:rPr>
          <w:rFonts w:asciiTheme="minorHAnsi" w:hAnsiTheme="minorHAnsi" w:cstheme="minorHAnsi"/>
          <w:bCs/>
          <w:lang w:val="fr-LU"/>
        </w:rPr>
      </w:pPr>
      <w:r w:rsidRPr="00DB43BB">
        <w:rPr>
          <w:rFonts w:asciiTheme="minorHAnsi" w:hAnsiTheme="minorHAnsi" w:cstheme="minorHAnsi"/>
          <w:bCs/>
          <w:lang w:val="fr-LU"/>
        </w:rPr>
        <w:t xml:space="preserve">Il s’agit d’un projet commun de l’Administration des ponts et chaussées et </w:t>
      </w:r>
      <w:r w:rsidR="00822D56">
        <w:rPr>
          <w:rFonts w:asciiTheme="minorHAnsi" w:hAnsiTheme="minorHAnsi" w:cstheme="minorHAnsi"/>
          <w:bCs/>
          <w:lang w:val="fr-LU"/>
        </w:rPr>
        <w:t xml:space="preserve">de </w:t>
      </w:r>
      <w:r w:rsidRPr="00DB43BB">
        <w:rPr>
          <w:rFonts w:asciiTheme="minorHAnsi" w:hAnsiTheme="minorHAnsi" w:cstheme="minorHAnsi"/>
          <w:bCs/>
          <w:lang w:val="fr-LU"/>
        </w:rPr>
        <w:t>la Société nationale des chemins de fer luxembourgeois</w:t>
      </w:r>
      <w:r w:rsidR="000B3B75">
        <w:rPr>
          <w:rFonts w:asciiTheme="minorHAnsi" w:hAnsiTheme="minorHAnsi" w:cstheme="minorHAnsi"/>
          <w:bCs/>
          <w:lang w:val="fr-LU"/>
        </w:rPr>
        <w:t xml:space="preserve"> (CFL).</w:t>
      </w:r>
    </w:p>
    <w:p w14:paraId="0A416358" w14:textId="77777777" w:rsidR="00CC7A5E" w:rsidRDefault="00CC7A5E" w:rsidP="00CC7A5E">
      <w:pPr>
        <w:ind w:left="-1134"/>
        <w:jc w:val="both"/>
        <w:rPr>
          <w:rFonts w:asciiTheme="minorHAnsi" w:hAnsiTheme="minorHAnsi" w:cstheme="minorHAnsi"/>
          <w:bCs/>
          <w:lang w:val="fr-LU"/>
        </w:rPr>
      </w:pPr>
    </w:p>
    <w:p w14:paraId="7DA2B343" w14:textId="44690E65" w:rsidR="00412CFF" w:rsidRPr="00A0427B" w:rsidRDefault="00412CFF" w:rsidP="00CC7A5E">
      <w:pPr>
        <w:spacing w:line="360" w:lineRule="auto"/>
        <w:ind w:left="-1134"/>
        <w:rPr>
          <w:rFonts w:asciiTheme="minorHAnsi" w:hAnsiTheme="minorHAnsi" w:cstheme="minorHAnsi"/>
          <w:b/>
          <w:sz w:val="28"/>
          <w:szCs w:val="28"/>
          <w:lang w:val="fr-FR"/>
        </w:rPr>
      </w:pPr>
      <w:r w:rsidRPr="00A0427B">
        <w:rPr>
          <w:rFonts w:asciiTheme="minorHAnsi" w:hAnsiTheme="minorHAnsi" w:cstheme="minorHAnsi"/>
          <w:b/>
          <w:sz w:val="28"/>
          <w:szCs w:val="28"/>
          <w:lang w:val="fr-FR"/>
        </w:rPr>
        <w:t>Localisation</w:t>
      </w:r>
    </w:p>
    <w:p w14:paraId="5C241FE8" w14:textId="77777777" w:rsidR="00CC7A5E" w:rsidRPr="00CC7A5E" w:rsidRDefault="00CC7A5E" w:rsidP="00CC7A5E">
      <w:pPr>
        <w:spacing w:line="360" w:lineRule="auto"/>
        <w:ind w:left="-1134"/>
        <w:rPr>
          <w:rFonts w:asciiTheme="minorHAnsi" w:hAnsiTheme="minorHAnsi" w:cstheme="minorHAnsi"/>
          <w:b/>
          <w:sz w:val="22"/>
          <w:szCs w:val="22"/>
          <w:u w:val="single"/>
          <w:lang w:val="fr-FR"/>
        </w:rPr>
      </w:pPr>
    </w:p>
    <w:p w14:paraId="1EA2BB9A" w14:textId="77777777" w:rsidR="00822D56" w:rsidRPr="00CC7A5E" w:rsidRDefault="00412CFF" w:rsidP="00CC7A5E">
      <w:pPr>
        <w:spacing w:line="360" w:lineRule="auto"/>
        <w:ind w:left="-1134"/>
        <w:jc w:val="center"/>
        <w:rPr>
          <w:rFonts w:asciiTheme="minorHAnsi" w:hAnsiTheme="minorHAnsi" w:cstheme="minorHAnsi"/>
          <w:bCs/>
          <w:sz w:val="22"/>
          <w:szCs w:val="22"/>
          <w:lang w:val="fr-LU"/>
        </w:rPr>
      </w:pPr>
      <w:r w:rsidRPr="00CC7A5E">
        <w:rPr>
          <w:noProof/>
          <w:sz w:val="22"/>
          <w:szCs w:val="22"/>
        </w:rPr>
        <w:drawing>
          <wp:inline distT="0" distB="0" distL="0" distR="0" wp14:anchorId="3634FAA3" wp14:editId="58E1CF3A">
            <wp:extent cx="5857200" cy="4190400"/>
            <wp:effectExtent l="0" t="0" r="0" b="635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9EA7F880-A8F8-439F-BE62-C0AA1D269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9EA7F880-A8F8-439F-BE62-C0AA1D2693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1278" r="791" b="1165"/>
                    <a:stretch/>
                  </pic:blipFill>
                  <pic:spPr>
                    <a:xfrm>
                      <a:off x="0" y="0"/>
                      <a:ext cx="5857200" cy="41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BA23" w14:textId="77777777" w:rsidR="00CC7A5E" w:rsidRDefault="00CC7A5E" w:rsidP="00CC7A5E">
      <w:pPr>
        <w:spacing w:line="360" w:lineRule="auto"/>
        <w:ind w:left="-1134"/>
        <w:rPr>
          <w:rFonts w:asciiTheme="minorHAnsi" w:hAnsiTheme="minorHAnsi" w:cstheme="minorHAnsi"/>
          <w:b/>
          <w:sz w:val="22"/>
          <w:szCs w:val="22"/>
          <w:u w:val="single"/>
          <w:lang w:val="fr-FR"/>
        </w:rPr>
      </w:pPr>
    </w:p>
    <w:p w14:paraId="13A91050" w14:textId="77777777" w:rsidR="00A0427B" w:rsidRPr="00CC7A5E" w:rsidRDefault="00A0427B" w:rsidP="00CC7A5E">
      <w:pPr>
        <w:spacing w:line="360" w:lineRule="auto"/>
        <w:ind w:left="-1134"/>
        <w:rPr>
          <w:rFonts w:asciiTheme="minorHAnsi" w:hAnsiTheme="minorHAnsi" w:cstheme="minorHAnsi"/>
          <w:b/>
          <w:sz w:val="22"/>
          <w:szCs w:val="22"/>
          <w:u w:val="single"/>
          <w:lang w:val="fr-FR"/>
        </w:rPr>
      </w:pPr>
    </w:p>
    <w:p w14:paraId="5838A4D9" w14:textId="528028D9" w:rsidR="00B9184D" w:rsidRPr="002B1DCD" w:rsidRDefault="00B9184D" w:rsidP="00CC7A5E">
      <w:pPr>
        <w:spacing w:line="360" w:lineRule="auto"/>
        <w:ind w:left="-1134"/>
        <w:rPr>
          <w:rFonts w:asciiTheme="minorHAnsi" w:hAnsiTheme="minorHAnsi" w:cstheme="minorHAnsi"/>
          <w:b/>
          <w:sz w:val="28"/>
          <w:szCs w:val="28"/>
          <w:lang w:val="fr-FR"/>
        </w:rPr>
      </w:pPr>
      <w:r w:rsidRPr="002B1DCD">
        <w:rPr>
          <w:rFonts w:asciiTheme="minorHAnsi" w:hAnsiTheme="minorHAnsi" w:cstheme="minorHAnsi"/>
          <w:b/>
          <w:sz w:val="28"/>
          <w:szCs w:val="28"/>
          <w:lang w:val="fr-FR"/>
        </w:rPr>
        <w:lastRenderedPageBreak/>
        <w:t>Descriptif des travaux</w:t>
      </w:r>
    </w:p>
    <w:p w14:paraId="40E59EFA" w14:textId="77777777" w:rsidR="00CC7A5E" w:rsidRPr="00CC7A5E" w:rsidRDefault="00CC7A5E" w:rsidP="00CC7A5E">
      <w:pPr>
        <w:spacing w:line="360" w:lineRule="auto"/>
        <w:ind w:left="-1134"/>
        <w:rPr>
          <w:rFonts w:asciiTheme="minorHAnsi" w:hAnsiTheme="minorHAnsi" w:cstheme="minorHAnsi"/>
          <w:bCs/>
          <w:sz w:val="22"/>
          <w:szCs w:val="22"/>
          <w:lang w:val="fr-LU"/>
        </w:rPr>
      </w:pPr>
    </w:p>
    <w:p w14:paraId="109EDD46" w14:textId="735EE085" w:rsidR="0093111F" w:rsidRDefault="00875F57" w:rsidP="00CC7A5E">
      <w:pPr>
        <w:ind w:left="-113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’ensemble des travaux r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éalisés dans le cadre du contournement de </w:t>
      </w:r>
      <w:proofErr w:type="spellStart"/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Dippach</w:t>
      </w:r>
      <w:proofErr w:type="spellEnd"/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-Gare comprend 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:</w:t>
      </w:r>
    </w:p>
    <w:p w14:paraId="7257E5AD" w14:textId="77777777" w:rsidR="00CC7A5E" w:rsidRPr="00CC7A5E" w:rsidRDefault="00CC7A5E" w:rsidP="00CC7A5E">
      <w:pPr>
        <w:ind w:left="-113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4ACD93EC" w14:textId="3980232B" w:rsidR="005B1F44" w:rsidRPr="00CC7A5E" w:rsidRDefault="00875F57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construction de 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a </w:t>
      </w:r>
      <w:r w:rsidR="0093111F" w:rsidRPr="00CC7A5E">
        <w:rPr>
          <w:rFonts w:asciiTheme="minorHAnsi" w:hAnsiTheme="minorHAnsi" w:cstheme="minorHAnsi"/>
          <w:b/>
          <w:sz w:val="22"/>
          <w:szCs w:val="22"/>
          <w:lang w:val="fr-FR"/>
        </w:rPr>
        <w:t>route de contournement d’une longueur de 2,2</w:t>
      </w:r>
      <w:r w:rsidR="00CC7A5E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r w:rsidR="0093111F" w:rsidRPr="00CC7A5E">
        <w:rPr>
          <w:rFonts w:asciiTheme="minorHAnsi" w:hAnsiTheme="minorHAnsi" w:cstheme="minorHAnsi"/>
          <w:b/>
          <w:sz w:val="22"/>
          <w:szCs w:val="22"/>
          <w:lang w:val="fr-FR"/>
        </w:rPr>
        <w:t>km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,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comportant 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un g</w:t>
      </w:r>
      <w:r w:rsidR="00412CF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abarit routier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de 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2 voies</w:t>
      </w:r>
      <w:r w:rsidR="00191BA6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de circulation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167663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de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3,50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m </w:t>
      </w:r>
      <w:r w:rsidR="00167663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séparées par 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une bande médiane de 0,75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6570EDA6" w14:textId="46C691A0" w:rsidR="0053724C" w:rsidRPr="00CC7A5E" w:rsidRDefault="00875F57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v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itesse maximale autorisée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sera </w:t>
      </w:r>
      <w:r w:rsidR="0053724C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70 km/h</w:t>
      </w:r>
    </w:p>
    <w:p w14:paraId="26973080" w14:textId="03D1EADD" w:rsidR="0093111F" w:rsidRPr="00CC7A5E" w:rsidRDefault="00875F57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 réalisation d’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u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ne </w:t>
      </w:r>
      <w:r w:rsidR="0093111F" w:rsidRPr="00CC7A5E">
        <w:rPr>
          <w:rFonts w:asciiTheme="minorHAnsi" w:hAnsiTheme="minorHAnsi" w:cstheme="minorHAnsi"/>
          <w:b/>
          <w:sz w:val="22"/>
          <w:szCs w:val="22"/>
          <w:lang w:val="fr-FR"/>
        </w:rPr>
        <w:t>tranchée couverte</w:t>
      </w: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 xml:space="preserve"> de 125</w:t>
      </w:r>
      <w:r w:rsidR="00CC7A5E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>m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de long</w:t>
      </w:r>
    </w:p>
    <w:p w14:paraId="60966DFB" w14:textId="3F263952" w:rsidR="0093111F" w:rsidRPr="00CC7A5E" w:rsidRDefault="00875F57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 construction d’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u</w:t>
      </w:r>
      <w:r w:rsidR="0093111F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n passage supérieur</w:t>
      </w:r>
    </w:p>
    <w:p w14:paraId="34CDA460" w14:textId="5C1483ED" w:rsidR="0093111F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 construction d’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une </w:t>
      </w:r>
      <w:r w:rsidR="00817191" w:rsidRPr="00CC7A5E">
        <w:rPr>
          <w:rFonts w:asciiTheme="minorHAnsi" w:hAnsiTheme="minorHAnsi" w:cstheme="minorHAnsi"/>
          <w:b/>
          <w:sz w:val="22"/>
          <w:szCs w:val="22"/>
          <w:lang w:val="fr-FR"/>
        </w:rPr>
        <w:t>passerelle pour la mobilité douce</w:t>
      </w:r>
      <w:r w:rsidR="005B1F44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côté </w:t>
      </w:r>
      <w:proofErr w:type="spellStart"/>
      <w:r w:rsidR="005B1F44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Reckange</w:t>
      </w:r>
      <w:proofErr w:type="spellEnd"/>
      <w:r w:rsidR="005B1F44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-sur-Mess pour le raccordement à la piste cyclable PC9</w:t>
      </w:r>
    </w:p>
    <w:p w14:paraId="3492821B" w14:textId="390F1D66" w:rsidR="00817191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L’aménagement d’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un </w:t>
      </w:r>
      <w:r w:rsidR="00817191" w:rsidRPr="00CC7A5E">
        <w:rPr>
          <w:rFonts w:asciiTheme="minorHAnsi" w:hAnsiTheme="minorHAnsi" w:cstheme="minorHAnsi"/>
          <w:b/>
          <w:sz w:val="22"/>
          <w:szCs w:val="22"/>
          <w:lang w:val="fr-FR"/>
        </w:rPr>
        <w:t xml:space="preserve">carrefour à sens giratoire 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à 3 branches au point de raccordement côté </w:t>
      </w:r>
      <w:proofErr w:type="spellStart"/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Reckange</w:t>
      </w:r>
      <w:proofErr w:type="spellEnd"/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-sur-Mess</w:t>
      </w:r>
    </w:p>
    <w:p w14:paraId="466E2C81" w14:textId="56FA202A" w:rsidR="00817191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L’aménagement d’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un </w:t>
      </w:r>
      <w:r w:rsidR="00817191" w:rsidRPr="00CC7A5E">
        <w:rPr>
          <w:rFonts w:asciiTheme="minorHAnsi" w:hAnsiTheme="minorHAnsi" w:cstheme="minorHAnsi"/>
          <w:b/>
          <w:sz w:val="22"/>
          <w:szCs w:val="22"/>
          <w:lang w:val="fr-FR"/>
        </w:rPr>
        <w:t>carrefour en T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au point de raccordement du contournement à la nationale existante</w:t>
      </w:r>
    </w:p>
    <w:p w14:paraId="72417BCB" w14:textId="08E71B0D" w:rsidR="00817191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L’aménagement d’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un </w:t>
      </w:r>
      <w:r w:rsidR="00817191" w:rsidRPr="00CC7A5E">
        <w:rPr>
          <w:rFonts w:asciiTheme="minorHAnsi" w:hAnsiTheme="minorHAnsi" w:cstheme="minorHAnsi"/>
          <w:b/>
          <w:sz w:val="22"/>
          <w:szCs w:val="22"/>
          <w:lang w:val="fr-FR"/>
        </w:rPr>
        <w:t>carrefour à sens giratoire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à 4 branches au croisement N13/CR103</w:t>
      </w:r>
    </w:p>
    <w:p w14:paraId="35D8ECB9" w14:textId="23DB6BF1" w:rsidR="005C48DA" w:rsidRPr="00CC7A5E" w:rsidRDefault="005C48DA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 gestion optimisée des matériaux terrassés (120.000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m³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déblais) par traitement de sol</w:t>
      </w:r>
    </w:p>
    <w:p w14:paraId="59B07CFB" w14:textId="2E704F72" w:rsidR="007606E3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construction de </w:t>
      </w: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>8 ouvrages hydrauliques</w:t>
      </w:r>
    </w:p>
    <w:p w14:paraId="5779EEDC" w14:textId="366EBEB2" w:rsidR="007606E3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 réalisation de 3 volumes de rétention d’une capacité totale de 900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m³</w:t>
      </w:r>
    </w:p>
    <w:p w14:paraId="741F904F" w14:textId="1B8BDD91" w:rsidR="007606E3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réalisation d’une zone de renaturation de la </w:t>
      </w:r>
      <w:proofErr w:type="spellStart"/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Moulterbaach</w:t>
      </w:r>
      <w:proofErr w:type="spellEnd"/>
    </w:p>
    <w:p w14:paraId="2597FF56" w14:textId="441D023D" w:rsidR="00875F57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construction </w:t>
      </w:r>
      <w:r w:rsidR="00875F5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de </w:t>
      </w:r>
      <w:r w:rsidR="00875F57" w:rsidRPr="00CC7A5E">
        <w:rPr>
          <w:rFonts w:asciiTheme="minorHAnsi" w:hAnsiTheme="minorHAnsi" w:cstheme="minorHAnsi"/>
          <w:b/>
          <w:sz w:val="22"/>
          <w:szCs w:val="22"/>
          <w:lang w:val="fr-FR"/>
        </w:rPr>
        <w:t>murs de soutènement</w:t>
      </w:r>
    </w:p>
    <w:p w14:paraId="4D9A2D60" w14:textId="1245FFC9" w:rsidR="007606E3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 réalisation de merlons</w:t>
      </w:r>
      <w:r w:rsidR="00486A70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le long de la nouvelle route pour limiter les niveaux sonores</w:t>
      </w:r>
    </w:p>
    <w:p w14:paraId="5C1B1FB9" w14:textId="7B8EC808" w:rsidR="007606E3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mise en place d’un </w:t>
      </w: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 xml:space="preserve">écran anti-bruit </w:t>
      </w:r>
      <w:r w:rsidR="00822D56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(hauteur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822D56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: </w:t>
      </w:r>
      <w:r w:rsidR="00FF346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3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FF346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  <w:r w:rsidR="00822D56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)</w:t>
      </w:r>
      <w:r w:rsidR="00FF346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sur une longueur de 400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4932C497" w14:textId="7E9B5FC4" w:rsidR="00FF3467" w:rsidRPr="00CC7A5E" w:rsidRDefault="00FF3467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L’aménagement des </w:t>
      </w: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>écrans anti-éblouissement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pour la protection des chauves-souris</w:t>
      </w:r>
    </w:p>
    <w:p w14:paraId="1E04E5EF" w14:textId="79BE3D02" w:rsidR="00817191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L’aménagement </w:t>
      </w:r>
      <w:r w:rsidR="00875F5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de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pistes cyclables </w:t>
      </w:r>
    </w:p>
    <w:p w14:paraId="4FECED78" w14:textId="70D169F4" w:rsidR="00817191" w:rsidRPr="00CC7A5E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</w:t>
      </w:r>
      <w:r w:rsidR="00817191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e rétablissement de voies agricoles</w:t>
      </w:r>
    </w:p>
    <w:p w14:paraId="33A75AB0" w14:textId="43147202" w:rsidR="007606E3" w:rsidRDefault="007606E3" w:rsidP="00CC7A5E">
      <w:pPr>
        <w:pStyle w:val="ListParagraph"/>
        <w:numPr>
          <w:ilvl w:val="0"/>
          <w:numId w:val="5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La réalisation de </w:t>
      </w: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 xml:space="preserve">mesures </w:t>
      </w:r>
      <w:r w:rsidR="00FF3467" w:rsidRPr="00CC7A5E">
        <w:rPr>
          <w:rFonts w:asciiTheme="minorHAnsi" w:hAnsiTheme="minorHAnsi" w:cstheme="minorHAnsi"/>
          <w:b/>
          <w:sz w:val="22"/>
          <w:szCs w:val="22"/>
          <w:lang w:val="fr-FR"/>
        </w:rPr>
        <w:t>d’intégration paysagère</w:t>
      </w:r>
      <w:r w:rsidR="00FF346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par conception adaptée des</w:t>
      </w:r>
      <w:r w:rsidR="009725B6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FF3467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talus et la réalisation de plantation d’arbres et de haies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le long de la nouvelle voie de contourn</w:t>
      </w:r>
      <w:r w:rsidR="00486A70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e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ment</w:t>
      </w:r>
    </w:p>
    <w:p w14:paraId="1F0ACF56" w14:textId="77777777" w:rsidR="00CC7A5E" w:rsidRPr="00CC7A5E" w:rsidRDefault="00CC7A5E" w:rsidP="002B1DCD">
      <w:pPr>
        <w:pStyle w:val="ListParagraph"/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4238A7AA" w14:textId="485E6702" w:rsidR="00486A70" w:rsidRDefault="00337936" w:rsidP="00CC7A5E">
      <w:pPr>
        <w:ind w:left="-1134"/>
        <w:jc w:val="center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noProof/>
          <w:sz w:val="22"/>
          <w:szCs w:val="22"/>
          <w:lang w:val="fr-FR"/>
        </w:rPr>
        <w:drawing>
          <wp:inline distT="0" distB="0" distL="0" distR="0" wp14:anchorId="4F004E50" wp14:editId="03136262">
            <wp:extent cx="4644000" cy="3092400"/>
            <wp:effectExtent l="0" t="0" r="4445" b="0"/>
            <wp:docPr id="146935719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90B8" w14:textId="77777777" w:rsidR="00CC7A5E" w:rsidRDefault="00CC7A5E" w:rsidP="00CC7A5E">
      <w:pPr>
        <w:ind w:left="-1134"/>
        <w:jc w:val="center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3DA3044F" w14:textId="77777777" w:rsidR="00CC7A5E" w:rsidRPr="00CC7A5E" w:rsidRDefault="00CC7A5E" w:rsidP="00CC7A5E">
      <w:pPr>
        <w:ind w:left="-1134"/>
        <w:jc w:val="center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4F3F091" w14:textId="573CFE8A" w:rsidR="00486A70" w:rsidRPr="00CC7A5E" w:rsidRDefault="00822D56" w:rsidP="00CC7A5E">
      <w:pPr>
        <w:ind w:left="-1134"/>
        <w:rPr>
          <w:rFonts w:asciiTheme="minorHAnsi" w:hAnsiTheme="minorHAnsi" w:cstheme="minorHAnsi"/>
          <w:bCs/>
          <w:lang w:val="fr-FR"/>
        </w:rPr>
      </w:pPr>
      <w:r w:rsidRPr="00CC7A5E">
        <w:rPr>
          <w:rFonts w:asciiTheme="minorHAnsi" w:hAnsiTheme="minorHAnsi" w:cstheme="minorHAnsi"/>
          <w:b/>
          <w:u w:val="single"/>
          <w:lang w:val="fr-FR"/>
        </w:rPr>
        <w:lastRenderedPageBreak/>
        <w:t xml:space="preserve">Les travaux en </w:t>
      </w:r>
      <w:r w:rsidR="009F25B4" w:rsidRPr="00CC7A5E">
        <w:rPr>
          <w:rFonts w:asciiTheme="minorHAnsi" w:hAnsiTheme="minorHAnsi" w:cstheme="minorHAnsi"/>
          <w:b/>
          <w:u w:val="single"/>
          <w:lang w:val="fr-FR"/>
        </w:rPr>
        <w:t>détail</w:t>
      </w:r>
    </w:p>
    <w:p w14:paraId="44499564" w14:textId="77777777" w:rsidR="005B1F44" w:rsidRPr="00CC7A5E" w:rsidRDefault="005B1F44" w:rsidP="00CC7A5E">
      <w:pPr>
        <w:ind w:left="-113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0E114636" w14:textId="453C69EE" w:rsidR="0053724C" w:rsidRPr="00CC7A5E" w:rsidRDefault="00191BA6" w:rsidP="00CC7A5E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>Tranchée couverte</w:t>
      </w:r>
    </w:p>
    <w:p w14:paraId="03BE6077" w14:textId="77777777" w:rsidR="00191BA6" w:rsidRPr="00CC7A5E" w:rsidRDefault="00191BA6" w:rsidP="00CC7A5E">
      <w:pPr>
        <w:ind w:left="-113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619E3FFD" w14:textId="44227839" w:rsidR="00191BA6" w:rsidRPr="00CC7A5E" w:rsidRDefault="00191BA6" w:rsidP="00CC7A5E">
      <w:pPr>
        <w:pStyle w:val="ListParagraph"/>
        <w:numPr>
          <w:ilvl w:val="0"/>
          <w:numId w:val="4"/>
        </w:numPr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Tranchée couverte de 125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de long</w:t>
      </w:r>
    </w:p>
    <w:p w14:paraId="35974C2F" w14:textId="796B0BC1" w:rsidR="00191BA6" w:rsidRPr="00CC7A5E" w:rsidRDefault="00191BA6" w:rsidP="00CC7A5E">
      <w:pPr>
        <w:pStyle w:val="ListParagraph"/>
        <w:numPr>
          <w:ilvl w:val="0"/>
          <w:numId w:val="4"/>
        </w:numPr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2 trémies d’accès de 50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de long</w:t>
      </w:r>
    </w:p>
    <w:p w14:paraId="5055B3A9" w14:textId="0A781E12" w:rsidR="00191BA6" w:rsidRPr="00CC7A5E" w:rsidRDefault="00191BA6" w:rsidP="00CC7A5E">
      <w:pPr>
        <w:pStyle w:val="ListParagraph"/>
        <w:numPr>
          <w:ilvl w:val="0"/>
          <w:numId w:val="4"/>
        </w:numPr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Longueur totale de l’ouvrage 125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+ 2x50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= 225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58BA3539" w14:textId="3D26414D" w:rsidR="00191BA6" w:rsidRPr="00CC7A5E" w:rsidRDefault="00191BA6" w:rsidP="00CC7A5E">
      <w:pPr>
        <w:pStyle w:val="ListParagraph"/>
        <w:numPr>
          <w:ilvl w:val="0"/>
          <w:numId w:val="4"/>
        </w:numPr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Gabarit libre 11,75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x 5,30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(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x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h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)</w:t>
      </w:r>
    </w:p>
    <w:p w14:paraId="44B22E72" w14:textId="2AE2AFC7" w:rsidR="00191BA6" w:rsidRPr="00CC7A5E" w:rsidRDefault="00191BA6" w:rsidP="00CC7A5E">
      <w:pPr>
        <w:pStyle w:val="ListParagraph"/>
        <w:numPr>
          <w:ilvl w:val="0"/>
          <w:numId w:val="4"/>
        </w:numPr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Tranchée couverte réalisée en taupe</w:t>
      </w:r>
    </w:p>
    <w:p w14:paraId="65E17D30" w14:textId="5CBE7EAA" w:rsidR="00191BA6" w:rsidRDefault="00191BA6" w:rsidP="00CC7A5E">
      <w:pPr>
        <w:pStyle w:val="ListParagraph"/>
        <w:numPr>
          <w:ilvl w:val="0"/>
          <w:numId w:val="4"/>
        </w:numPr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Dalle de couverture repose sur </w:t>
      </w:r>
      <w:r w:rsidR="000E4C69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390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pieux </w:t>
      </w:r>
      <w:r w:rsidR="00156174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sécants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forés en béton armé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>,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diam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>ètre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90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cm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et </w:t>
      </w:r>
      <w:r w:rsidR="000E4C69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prof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>ondeur</w:t>
      </w:r>
      <w:r w:rsidR="000E4C69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18</w:t>
      </w:r>
      <w:r w:rsid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0E4C69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69888D33" w14:textId="77777777" w:rsidR="00CC7A5E" w:rsidRPr="00CC7A5E" w:rsidRDefault="00CC7A5E" w:rsidP="00CC7A5E">
      <w:pPr>
        <w:pStyle w:val="ListParagraph"/>
        <w:ind w:left="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7904508E" w14:textId="6AE86862" w:rsidR="0053724C" w:rsidRDefault="00191BA6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fr-FR"/>
        </w:rPr>
      </w:pPr>
      <w:r w:rsidRPr="00CC7A5E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inline distT="0" distB="0" distL="0" distR="0" wp14:anchorId="70F97448" wp14:editId="57E3851C">
            <wp:extent cx="4935600" cy="3128400"/>
            <wp:effectExtent l="0" t="0" r="0" b="0"/>
            <wp:docPr id="20370785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78513" name="Image 20370785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60A5" w14:textId="77777777" w:rsidR="00486A70" w:rsidRPr="00CC7A5E" w:rsidRDefault="00486A70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7E37661" w14:textId="1BD64F43" w:rsidR="00486A70" w:rsidRPr="00CC7A5E" w:rsidRDefault="00486A70" w:rsidP="00CC7A5E">
      <w:pPr>
        <w:ind w:left="-1134"/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inline distT="0" distB="0" distL="0" distR="0" wp14:anchorId="07AB86D9" wp14:editId="4E7657EA">
            <wp:extent cx="4935600" cy="2458800"/>
            <wp:effectExtent l="0" t="0" r="0" b="0"/>
            <wp:docPr id="21026517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51795" name="Image 21026517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CB2A" w14:textId="77777777" w:rsidR="00486A70" w:rsidRDefault="00486A70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56789EB" w14:textId="77777777" w:rsidR="00CC7A5E" w:rsidRDefault="00CC7A5E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3AEA538" w14:textId="77777777" w:rsidR="00CC7A5E" w:rsidRDefault="00CC7A5E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497C9DE6" w14:textId="77777777" w:rsidR="00CC7A5E" w:rsidRPr="00CC7A5E" w:rsidRDefault="00CC7A5E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89654B1" w14:textId="77777777" w:rsidR="00486A70" w:rsidRPr="00CC7A5E" w:rsidRDefault="00486A70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51A6DA0E" w14:textId="4186795D" w:rsidR="00167663" w:rsidRPr="00CC7A5E" w:rsidRDefault="00167663" w:rsidP="00CC7A5E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lastRenderedPageBreak/>
        <w:t>Passage supérieur</w:t>
      </w:r>
    </w:p>
    <w:p w14:paraId="09082F1E" w14:textId="77777777" w:rsidR="00167663" w:rsidRPr="00CC7A5E" w:rsidRDefault="00167663" w:rsidP="00CC7A5E">
      <w:pPr>
        <w:ind w:left="-113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A04582F" w14:textId="099DABB8" w:rsidR="00167663" w:rsidRPr="00CC7A5E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Ouvrage de type portique en béton armé</w:t>
      </w:r>
    </w:p>
    <w:p w14:paraId="01968CFE" w14:textId="5A0A521E" w:rsidR="0091386D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Gabarit libre 15,75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m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x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5,50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 (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l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x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h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)</w:t>
      </w:r>
    </w:p>
    <w:p w14:paraId="58041B80" w14:textId="77777777" w:rsidR="00CC7A5E" w:rsidRPr="00CC7A5E" w:rsidRDefault="00CC7A5E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35500BBB" w14:textId="2071396F" w:rsidR="00167663" w:rsidRPr="00CC7A5E" w:rsidRDefault="00154988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noProof/>
          <w:sz w:val="22"/>
          <w:szCs w:val="22"/>
          <w:lang w:val="fr-FR"/>
        </w:rPr>
        <w:drawing>
          <wp:inline distT="0" distB="0" distL="0" distR="0" wp14:anchorId="38148306" wp14:editId="2D17968F">
            <wp:extent cx="5767200" cy="1789200"/>
            <wp:effectExtent l="0" t="0" r="5080" b="1905"/>
            <wp:docPr id="20212374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37438" name="Image 20212374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E111" w14:textId="77777777" w:rsidR="00CC7A5E" w:rsidRDefault="00CC7A5E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0E5FFDBA" w14:textId="7F688D16" w:rsidR="00167663" w:rsidRPr="00CC7A5E" w:rsidRDefault="00167663" w:rsidP="00CC7A5E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>Passerelle pour mobilité douce</w:t>
      </w:r>
    </w:p>
    <w:p w14:paraId="13957814" w14:textId="77777777" w:rsidR="00167663" w:rsidRPr="00CC7A5E" w:rsidRDefault="00167663" w:rsidP="00CC7A5E">
      <w:pPr>
        <w:ind w:left="-113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682C50E2" w14:textId="3EDC1E7D" w:rsidR="00167663" w:rsidRPr="00CC7A5E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Largeur carrossable 3,0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0727E218" w14:textId="1D8A6AC4" w:rsidR="00167663" w:rsidRPr="00CC7A5E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Longueur de l’ouvrage 85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7CF0FDAD" w14:textId="622EB45F" w:rsidR="00167663" w:rsidRPr="00CC7A5E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Gabarit libre sous l’ouvrage 5,10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28416FF4" w14:textId="69C7A6A4" w:rsidR="00167663" w:rsidRPr="00CC7A5E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Ouvrage à 5 travées (22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+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22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+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8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+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8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+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25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m)</w:t>
      </w:r>
    </w:p>
    <w:p w14:paraId="689D418A" w14:textId="7471A986" w:rsidR="00167663" w:rsidRDefault="00167663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Ouvrage métallique avec dalle de roulement en béton armé</w:t>
      </w:r>
    </w:p>
    <w:p w14:paraId="3F1B0C68" w14:textId="77777777" w:rsidR="00CC7A5E" w:rsidRPr="00CC7A5E" w:rsidRDefault="00CC7A5E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2B1BE918" w14:textId="7B922762" w:rsidR="0091386D" w:rsidRPr="00CC7A5E" w:rsidRDefault="00CC7A5E" w:rsidP="00CC7A5E">
      <w:pPr>
        <w:spacing w:line="360" w:lineRule="auto"/>
        <w:ind w:left="-1134"/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30FDC8F9" wp14:editId="7CF7AAA9">
            <wp:extent cx="5767200" cy="1792800"/>
            <wp:effectExtent l="0" t="0" r="508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350A40A-FAD7-F766-DB1F-7B1DE09D0F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350A40A-FAD7-F766-DB1F-7B1DE09D0F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84CC" w14:textId="77777777" w:rsidR="00F97B48" w:rsidRPr="00CC7A5E" w:rsidRDefault="00F97B48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323AF5AD" w14:textId="21782501" w:rsidR="005B1F44" w:rsidRPr="00CC7A5E" w:rsidRDefault="005B1F44" w:rsidP="00CC7A5E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/>
          <w:sz w:val="22"/>
          <w:szCs w:val="22"/>
          <w:lang w:val="fr-FR"/>
        </w:rPr>
        <w:t>Quantités</w:t>
      </w:r>
    </w:p>
    <w:p w14:paraId="10BD5F91" w14:textId="77777777" w:rsidR="005B1F44" w:rsidRPr="00CC7A5E" w:rsidRDefault="005B1F44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678A5909" w14:textId="1828BC12" w:rsidR="005B1F44" w:rsidRPr="00CC7A5E" w:rsidRDefault="00E52160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Déblais : 140.000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m³</w:t>
      </w:r>
    </w:p>
    <w:p w14:paraId="725E5CA4" w14:textId="0B1D6C43" w:rsidR="00E52160" w:rsidRPr="00CC7A5E" w:rsidRDefault="00E52160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Traitement à la chaux : 90.000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m³</w:t>
      </w:r>
    </w:p>
    <w:p w14:paraId="3409B857" w14:textId="5997957E" w:rsidR="00E52160" w:rsidRPr="00CC7A5E" w:rsidRDefault="00E52160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Matériaux d’apport : 54.000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m³</w:t>
      </w:r>
    </w:p>
    <w:p w14:paraId="3A38234E" w14:textId="1C568940" w:rsidR="00E52160" w:rsidRPr="00CC7A5E" w:rsidRDefault="00E52160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Béton asphaltique : 14.000 t</w:t>
      </w:r>
    </w:p>
    <w:p w14:paraId="59C596FC" w14:textId="4A7E5E6F" w:rsidR="00E52160" w:rsidRPr="00CC7A5E" w:rsidRDefault="00E52160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Armatures : 1.600.000 kg</w:t>
      </w:r>
    </w:p>
    <w:p w14:paraId="41EB5E9E" w14:textId="19CE008E" w:rsidR="00E52160" w:rsidRPr="00CC7A5E" w:rsidRDefault="00E52160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Béton : 18.000 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m³</w:t>
      </w:r>
    </w:p>
    <w:p w14:paraId="0696C41B" w14:textId="5B83F9AE" w:rsidR="006744F2" w:rsidRPr="00CC7A5E" w:rsidRDefault="006744F2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Glissières : 3.100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057D26B9" w14:textId="710E6F9C" w:rsidR="006744F2" w:rsidRDefault="006744F2" w:rsidP="00CC7A5E">
      <w:pPr>
        <w:pStyle w:val="ListParagraph"/>
        <w:numPr>
          <w:ilvl w:val="0"/>
          <w:numId w:val="4"/>
        </w:numPr>
        <w:ind w:left="-284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Clôtures : 800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</w:t>
      </w:r>
    </w:p>
    <w:p w14:paraId="48627D34" w14:textId="77777777" w:rsidR="00E52160" w:rsidRPr="00CC7A5E" w:rsidRDefault="00E52160" w:rsidP="00CC7A5E">
      <w:pPr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1E07EA7C" w14:textId="77777777" w:rsidR="00E52160" w:rsidRPr="00CC7A5E" w:rsidRDefault="00E52160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7F4CC7C6" w14:textId="77777777" w:rsidR="008E6333" w:rsidRPr="00CC7A5E" w:rsidRDefault="008E6333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97D1F30" w14:textId="77777777" w:rsidR="008E6333" w:rsidRPr="00CC7A5E" w:rsidRDefault="008E6333" w:rsidP="00CC7A5E">
      <w:pPr>
        <w:ind w:left="-1134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14:paraId="218E6E21" w14:textId="6DE4C506" w:rsidR="000A3AC0" w:rsidRPr="00A0427B" w:rsidRDefault="000A3AC0" w:rsidP="00A0427B">
      <w:pPr>
        <w:pStyle w:val="ListParagraph"/>
        <w:numPr>
          <w:ilvl w:val="0"/>
          <w:numId w:val="6"/>
        </w:numPr>
        <w:ind w:right="50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A0427B">
        <w:rPr>
          <w:rFonts w:asciiTheme="minorHAnsi" w:hAnsiTheme="minorHAnsi" w:cstheme="minorHAnsi"/>
          <w:b/>
          <w:sz w:val="22"/>
          <w:szCs w:val="22"/>
          <w:lang w:val="fr-FR"/>
        </w:rPr>
        <w:lastRenderedPageBreak/>
        <w:t xml:space="preserve">Mesures compensatoires </w:t>
      </w:r>
      <w:r w:rsidR="00F97B48" w:rsidRPr="00A0427B">
        <w:rPr>
          <w:rFonts w:asciiTheme="minorHAnsi" w:hAnsiTheme="minorHAnsi" w:cstheme="minorHAnsi"/>
          <w:b/>
          <w:sz w:val="22"/>
          <w:szCs w:val="22"/>
          <w:lang w:val="fr-FR"/>
        </w:rPr>
        <w:t xml:space="preserve">in-situ </w:t>
      </w:r>
      <w:r w:rsidRPr="00A0427B">
        <w:rPr>
          <w:rFonts w:asciiTheme="minorHAnsi" w:hAnsiTheme="minorHAnsi" w:cstheme="minorHAnsi"/>
          <w:b/>
          <w:sz w:val="22"/>
          <w:szCs w:val="22"/>
          <w:lang w:val="fr-FR"/>
        </w:rPr>
        <w:t>visant la compensation de biotopes et d’habitats</w:t>
      </w:r>
      <w:r w:rsidRPr="00A0427B">
        <w:rPr>
          <w:rFonts w:asciiTheme="minorHAnsi" w:hAnsiTheme="minorHAnsi" w:cstheme="minorHAnsi"/>
          <w:bCs/>
          <w:sz w:val="22"/>
          <w:szCs w:val="22"/>
          <w:lang w:val="fr-FR"/>
        </w:rPr>
        <w:t> </w:t>
      </w:r>
    </w:p>
    <w:p w14:paraId="33F53455" w14:textId="77777777" w:rsidR="00822D56" w:rsidRPr="00CC7A5E" w:rsidRDefault="00822D56" w:rsidP="00CC7A5E">
      <w:pPr>
        <w:ind w:left="-1134" w:right="50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4CA0871F" w14:textId="63E1C3BC" w:rsidR="006744F2" w:rsidRDefault="00822D56" w:rsidP="00CC7A5E">
      <w:pPr>
        <w:ind w:left="-1134" w:right="50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sz w:val="22"/>
          <w:szCs w:val="22"/>
          <w:lang w:val="fr-FR"/>
        </w:rPr>
        <w:t>L’environnement tient par ailleurs une place importante dans ce nouveau tracé :</w:t>
      </w:r>
    </w:p>
    <w:p w14:paraId="5663B5EB" w14:textId="77777777" w:rsidR="00A0427B" w:rsidRPr="00CC7A5E" w:rsidRDefault="00A0427B" w:rsidP="00CC7A5E">
      <w:pPr>
        <w:ind w:left="-1134" w:right="50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3A5D594D" w14:textId="1A66C7E0" w:rsidR="00A0427B" w:rsidRPr="00A0427B" w:rsidRDefault="00ED44AA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Mise en œuvre d’un ensemencement hydraulique sur les talus</w:t>
      </w:r>
      <w:r w:rsidR="003A0C1A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avec des graines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</w:t>
      </w:r>
      <w:r w:rsidR="000A3AC0" w:rsidRPr="00CC7A5E">
        <w:rPr>
          <w:rFonts w:asciiTheme="minorHAnsi" w:hAnsiTheme="minorHAnsi" w:cstheme="minorHAnsi"/>
          <w:bCs/>
          <w:sz w:val="22"/>
          <w:szCs w:val="22"/>
          <w:lang w:val="fr-FR"/>
        </w:rPr>
        <w:t>luxembourgeoises riche</w:t>
      </w:r>
      <w:r w:rsidR="00A0427B">
        <w:rPr>
          <w:rFonts w:asciiTheme="minorHAnsi" w:hAnsiTheme="minorHAnsi" w:cstheme="minorHAnsi"/>
          <w:bCs/>
          <w:sz w:val="22"/>
          <w:szCs w:val="22"/>
          <w:lang w:val="fr-FR"/>
        </w:rPr>
        <w:t>s</w:t>
      </w:r>
      <w:r w:rsidR="000A3AC0" w:rsidRPr="00CC7A5E">
        <w:rPr>
          <w:rFonts w:asciiTheme="minorHAnsi" w:hAnsiTheme="minorHAnsi" w:cstheme="minorHAnsi"/>
          <w:bCs/>
          <w:sz w:val="22"/>
          <w:szCs w:val="22"/>
          <w:lang w:val="fr-FR"/>
        </w:rPr>
        <w:t xml:space="preserve"> en fleurs</w:t>
      </w:r>
    </w:p>
    <w:p w14:paraId="2DE1B2F2" w14:textId="7D7F0E25" w:rsidR="003A0C1A" w:rsidRPr="00CC7A5E" w:rsidRDefault="003A0C1A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Plantation d’arbres et d’arbustes tout le long de la nouvelle route</w:t>
      </w:r>
    </w:p>
    <w:p w14:paraId="79CA069E" w14:textId="44547C78" w:rsidR="003A0C1A" w:rsidRPr="00CC7A5E" w:rsidRDefault="003A0C1A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Aménagement des habitats en gabions pour la faune et la flore</w:t>
      </w:r>
    </w:p>
    <w:p w14:paraId="22E2A95F" w14:textId="6D26659C" w:rsidR="003A0C1A" w:rsidRPr="00CC7A5E" w:rsidRDefault="003A0C1A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Création de plusieurs aires de repos et installation de bancs et tables le long de la piste cyclable</w:t>
      </w:r>
    </w:p>
    <w:p w14:paraId="1254968F" w14:textId="78E19E9E" w:rsidR="003A0C1A" w:rsidRPr="00CC7A5E" w:rsidRDefault="003A0C1A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fr-FR"/>
        </w:rPr>
        <w:t>Mise en place de panneaux d’information sur le concept des mesures de compensation</w:t>
      </w:r>
    </w:p>
    <w:p w14:paraId="34561D37" w14:textId="77777777" w:rsidR="000A3AC0" w:rsidRPr="00CC7A5E" w:rsidRDefault="000A3AC0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0B73B88A" w14:textId="77777777" w:rsidR="000A3AC0" w:rsidRPr="00CC7A5E" w:rsidRDefault="000A3AC0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fr-FR"/>
        </w:rPr>
      </w:pPr>
    </w:p>
    <w:p w14:paraId="7FAB5104" w14:textId="572ECA28" w:rsidR="000A3AC0" w:rsidRPr="00A0427B" w:rsidRDefault="000A3AC0" w:rsidP="00A0427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sz w:val="22"/>
          <w:szCs w:val="22"/>
          <w:lang w:val="de-DE"/>
        </w:rPr>
      </w:pPr>
      <w:proofErr w:type="spellStart"/>
      <w:r w:rsidRPr="00A0427B">
        <w:rPr>
          <w:rFonts w:asciiTheme="minorHAnsi" w:hAnsiTheme="minorHAnsi" w:cstheme="minorHAnsi"/>
          <w:b/>
          <w:sz w:val="22"/>
          <w:szCs w:val="22"/>
          <w:lang w:val="de-DE"/>
        </w:rPr>
        <w:t>Aspect</w:t>
      </w:r>
      <w:proofErr w:type="spellEnd"/>
      <w:r w:rsidRPr="00A0427B">
        <w:rPr>
          <w:rFonts w:asciiTheme="minorHAnsi" w:hAnsiTheme="minorHAnsi" w:cstheme="minorHAnsi"/>
          <w:b/>
          <w:sz w:val="22"/>
          <w:szCs w:val="22"/>
          <w:lang w:val="de-DE"/>
        </w:rPr>
        <w:t xml:space="preserve"> </w:t>
      </w:r>
      <w:proofErr w:type="spellStart"/>
      <w:r w:rsidRPr="00A0427B">
        <w:rPr>
          <w:rFonts w:asciiTheme="minorHAnsi" w:hAnsiTheme="minorHAnsi" w:cstheme="minorHAnsi"/>
          <w:b/>
          <w:sz w:val="22"/>
          <w:szCs w:val="22"/>
          <w:lang w:val="de-DE"/>
        </w:rPr>
        <w:t>visuel</w:t>
      </w:r>
      <w:proofErr w:type="spellEnd"/>
      <w:r w:rsidRPr="00A0427B">
        <w:rPr>
          <w:rFonts w:asciiTheme="minorHAnsi" w:hAnsiTheme="minorHAnsi" w:cstheme="minorHAnsi"/>
          <w:b/>
          <w:sz w:val="22"/>
          <w:szCs w:val="22"/>
          <w:lang w:val="de-DE"/>
        </w:rPr>
        <w:t> </w:t>
      </w:r>
    </w:p>
    <w:p w14:paraId="594AC111" w14:textId="77777777" w:rsidR="000A3AC0" w:rsidRPr="00CC7A5E" w:rsidRDefault="000A3AC0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de-DE"/>
        </w:rPr>
      </w:pPr>
    </w:p>
    <w:p w14:paraId="4FFD9CD8" w14:textId="2809F079" w:rsidR="00ED44AA" w:rsidRDefault="00ED44AA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de-DE"/>
        </w:rPr>
      </w:pPr>
      <w:r w:rsidRPr="00CC7A5E">
        <w:rPr>
          <w:rFonts w:asciiTheme="minorHAnsi" w:hAnsiTheme="minorHAnsi" w:cstheme="minorHAnsi"/>
          <w:bCs/>
          <w:sz w:val="22"/>
          <w:szCs w:val="22"/>
          <w:lang w:val="de-DE"/>
        </w:rPr>
        <w:t>Graffiti (</w:t>
      </w:r>
      <w:proofErr w:type="spellStart"/>
      <w:r w:rsidRPr="00CC7A5E">
        <w:rPr>
          <w:rFonts w:asciiTheme="minorHAnsi" w:hAnsiTheme="minorHAnsi" w:cstheme="minorHAnsi"/>
          <w:bCs/>
          <w:sz w:val="22"/>
          <w:szCs w:val="22"/>
          <w:lang w:val="de-DE"/>
        </w:rPr>
        <w:t>Konscht</w:t>
      </w:r>
      <w:proofErr w:type="spellEnd"/>
      <w:r w:rsidRPr="00CC7A5E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um Bau)</w:t>
      </w:r>
    </w:p>
    <w:p w14:paraId="3D513C00" w14:textId="77777777" w:rsidR="00A0427B" w:rsidRPr="00CC7A5E" w:rsidRDefault="00A0427B" w:rsidP="00CC7A5E">
      <w:pPr>
        <w:pStyle w:val="ListParagraph"/>
        <w:ind w:left="-774"/>
        <w:rPr>
          <w:rFonts w:asciiTheme="minorHAnsi" w:hAnsiTheme="minorHAnsi" w:cstheme="minorHAnsi"/>
          <w:bCs/>
          <w:sz w:val="22"/>
          <w:szCs w:val="22"/>
          <w:lang w:val="de-DE"/>
        </w:rPr>
      </w:pPr>
    </w:p>
    <w:p w14:paraId="08AB0A30" w14:textId="77777777" w:rsidR="00A0427B" w:rsidRDefault="00F97B48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A0427B">
        <w:rPr>
          <w:rFonts w:asciiTheme="minorHAnsi" w:hAnsiTheme="minorHAnsi" w:cstheme="minorHAnsi"/>
          <w:bCs/>
          <w:sz w:val="22"/>
          <w:szCs w:val="22"/>
          <w:lang w:val="fr-FR"/>
        </w:rPr>
        <w:t>Réalisation d’une œuvre murale sur un pont</w:t>
      </w:r>
    </w:p>
    <w:p w14:paraId="2150D60F" w14:textId="4EEA2C1C" w:rsidR="00A0427B" w:rsidRPr="00A0427B" w:rsidRDefault="00F97B48" w:rsidP="00A0427B">
      <w:pPr>
        <w:pStyle w:val="ListParagraph"/>
        <w:numPr>
          <w:ilvl w:val="0"/>
          <w:numId w:val="4"/>
        </w:numPr>
        <w:ind w:left="-426"/>
        <w:jc w:val="both"/>
        <w:rPr>
          <w:rFonts w:asciiTheme="minorHAnsi" w:hAnsiTheme="minorHAnsi" w:cstheme="minorHAnsi"/>
          <w:bCs/>
          <w:sz w:val="22"/>
          <w:szCs w:val="22"/>
          <w:lang w:val="fr-FR"/>
        </w:rPr>
      </w:pPr>
      <w:r w:rsidRPr="00A0427B">
        <w:rPr>
          <w:rFonts w:asciiTheme="minorHAnsi" w:hAnsiTheme="minorHAnsi" w:cstheme="minorHAnsi"/>
          <w:bCs/>
          <w:sz w:val="22"/>
          <w:szCs w:val="22"/>
          <w:lang w:val="fr-FR"/>
        </w:rPr>
        <w:t>Réalisation d’une fresque murale sur un mur de soutèneme</w:t>
      </w:r>
      <w:r w:rsidR="004F5D2A" w:rsidRPr="00A0427B">
        <w:rPr>
          <w:rFonts w:asciiTheme="minorHAnsi" w:hAnsiTheme="minorHAnsi" w:cstheme="minorHAnsi"/>
          <w:bCs/>
          <w:sz w:val="22"/>
          <w:szCs w:val="22"/>
          <w:lang w:val="fr-FR"/>
        </w:rPr>
        <w:t>nt</w:t>
      </w:r>
    </w:p>
    <w:p w14:paraId="5C6A310E" w14:textId="420B4DAA" w:rsidR="00822D56" w:rsidRPr="00CC7A5E" w:rsidRDefault="00822D56" w:rsidP="00CC7A5E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fr-FR"/>
        </w:rPr>
      </w:pPr>
    </w:p>
    <w:p w14:paraId="48A20182" w14:textId="263340D3" w:rsidR="00C83817" w:rsidRDefault="00A0427B" w:rsidP="00A0427B">
      <w:pPr>
        <w:ind w:left="-1134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fr-LU"/>
        </w:rPr>
      </w:pPr>
      <w:r w:rsidRPr="00A0427B">
        <w:rPr>
          <w:bCs/>
          <w:noProof/>
          <w:lang w:val="fr-FR"/>
        </w:rPr>
        <w:drawing>
          <wp:inline distT="0" distB="0" distL="0" distR="0" wp14:anchorId="6734546A" wp14:editId="598B502B">
            <wp:extent cx="2091600" cy="1306800"/>
            <wp:effectExtent l="0" t="0" r="4445" b="8255"/>
            <wp:docPr id="13698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924" name="Picture 136989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fr-LU"/>
        </w:rPr>
        <w:t xml:space="preserve"> </w:t>
      </w:r>
      <w:r w:rsidRPr="00CC7A5E">
        <w:rPr>
          <w:rFonts w:asciiTheme="minorHAnsi" w:hAnsiTheme="minorHAnsi" w:cstheme="minorHAnsi"/>
          <w:bCs/>
          <w:iCs/>
          <w:noProof/>
          <w:sz w:val="22"/>
          <w:szCs w:val="22"/>
          <w:lang w:val="fr-LU"/>
        </w:rPr>
        <w:drawing>
          <wp:inline distT="0" distB="0" distL="0" distR="0" wp14:anchorId="174AA9A9" wp14:editId="5D92CD4D">
            <wp:extent cx="1742180" cy="1306800"/>
            <wp:effectExtent l="0" t="0" r="0" b="8255"/>
            <wp:docPr id="3698490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49087" name="Picture 3698490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18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0D0E" w14:textId="77777777" w:rsidR="00A0427B" w:rsidRPr="00CC7A5E" w:rsidRDefault="00A0427B" w:rsidP="00A0427B">
      <w:pPr>
        <w:ind w:left="-1134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fr-LU"/>
        </w:rPr>
      </w:pPr>
    </w:p>
    <w:p w14:paraId="46DA918E" w14:textId="141EE76C" w:rsidR="00822D56" w:rsidRPr="00A0427B" w:rsidRDefault="00822D56" w:rsidP="00A0427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bCs/>
          <w:sz w:val="22"/>
          <w:szCs w:val="22"/>
          <w:lang w:val="fr-LU"/>
        </w:rPr>
      </w:pPr>
      <w:r w:rsidRPr="00A0427B">
        <w:rPr>
          <w:rFonts w:asciiTheme="minorHAnsi" w:hAnsiTheme="minorHAnsi" w:cstheme="minorHAnsi"/>
          <w:b/>
          <w:bCs/>
          <w:sz w:val="22"/>
          <w:szCs w:val="22"/>
          <w:lang w:val="fr-LU"/>
        </w:rPr>
        <w:t>Suppression du passage à niveau </w:t>
      </w:r>
    </w:p>
    <w:p w14:paraId="2643ADD8" w14:textId="77777777" w:rsidR="00822D56" w:rsidRPr="00CC7A5E" w:rsidRDefault="00822D56" w:rsidP="00CC7A5E">
      <w:pPr>
        <w:ind w:left="-1134"/>
        <w:rPr>
          <w:rFonts w:asciiTheme="minorHAnsi" w:hAnsiTheme="minorHAnsi" w:cstheme="minorHAnsi"/>
          <w:b/>
          <w:bCs/>
          <w:sz w:val="22"/>
          <w:szCs w:val="22"/>
          <w:lang w:val="fr-LU"/>
        </w:rPr>
      </w:pPr>
    </w:p>
    <w:p w14:paraId="31494DE8" w14:textId="5AC0BB1F" w:rsidR="00822D56" w:rsidRPr="00CC7A5E" w:rsidRDefault="00822D56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sz w:val="22"/>
          <w:szCs w:val="22"/>
          <w:lang w:val="fr-LU"/>
        </w:rPr>
        <w:t>À partir du mardi 16 décembre 2025 à 8</w:t>
      </w:r>
      <w:r w:rsidR="008E6333" w:rsidRPr="00CC7A5E">
        <w:rPr>
          <w:rFonts w:asciiTheme="minorHAnsi" w:hAnsiTheme="minorHAnsi" w:cstheme="minorHAnsi"/>
          <w:sz w:val="22"/>
          <w:szCs w:val="22"/>
          <w:lang w:val="fr-LU"/>
        </w:rPr>
        <w:t>h00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, le passage à niveau (PN5) de l’arrêt ferroviaire </w:t>
      </w:r>
      <w:proofErr w:type="spellStart"/>
      <w:r w:rsidRPr="00CC7A5E">
        <w:rPr>
          <w:rFonts w:asciiTheme="minorHAnsi" w:hAnsiTheme="minorHAnsi" w:cstheme="minorHAnsi"/>
          <w:sz w:val="22"/>
          <w:szCs w:val="22"/>
          <w:lang w:val="fr-LU"/>
        </w:rPr>
        <w:t>Dippach-Reckange</w:t>
      </w:r>
      <w:proofErr w:type="spellEnd"/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sera définitivement fermé à la circulation routière. Les automobilistes sont </w:t>
      </w:r>
      <w:proofErr w:type="gramStart"/>
      <w:r w:rsidRPr="00CC7A5E">
        <w:rPr>
          <w:rFonts w:asciiTheme="minorHAnsi" w:hAnsiTheme="minorHAnsi" w:cstheme="minorHAnsi"/>
          <w:sz w:val="22"/>
          <w:szCs w:val="22"/>
          <w:lang w:val="fr-LU"/>
        </w:rPr>
        <w:t>prié</w:t>
      </w:r>
      <w:proofErr w:type="gramEnd"/>
      <w:r w:rsidR="008E6333" w:rsidRPr="00CC7A5E">
        <w:rPr>
          <w:rFonts w:asciiTheme="minorHAnsi" w:hAnsiTheme="minorHAnsi" w:cstheme="minorHAnsi"/>
          <w:sz w:val="22"/>
          <w:szCs w:val="22"/>
          <w:lang w:val="fr-LU"/>
        </w:rPr>
        <w:t>*e*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>s d’utiliser le nouveau contournement mis en place par l’Administration des ponts et chaussées à compter de cette date.</w:t>
      </w:r>
    </w:p>
    <w:p w14:paraId="5CB31E32" w14:textId="77777777" w:rsidR="008E6333" w:rsidRPr="00CC7A5E" w:rsidRDefault="008E6333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643E9C23" w14:textId="2ED77645" w:rsidR="00822D56" w:rsidRPr="00CC7A5E" w:rsidRDefault="00822D56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Le Gestionnaire d’Infrastructure des CFL sécurisera le site du passage à niveau afin de garantir la sécurité </w:t>
      </w:r>
      <w:r w:rsidR="008E6333" w:rsidRPr="00CC7A5E">
        <w:rPr>
          <w:rFonts w:asciiTheme="minorHAnsi" w:hAnsiTheme="minorHAnsi" w:cstheme="minorHAnsi"/>
          <w:sz w:val="22"/>
          <w:szCs w:val="22"/>
          <w:lang w:val="fr-LU"/>
        </w:rPr>
        <w:t>de la clientèle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>, des riverain</w:t>
      </w:r>
      <w:r w:rsidR="008E6333" w:rsidRPr="00CC7A5E">
        <w:rPr>
          <w:rFonts w:asciiTheme="minorHAnsi" w:hAnsiTheme="minorHAnsi" w:cstheme="minorHAnsi"/>
          <w:sz w:val="22"/>
          <w:szCs w:val="22"/>
          <w:lang w:val="fr-LU"/>
        </w:rPr>
        <w:t>*e*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>s et du personnel CFL.</w:t>
      </w:r>
    </w:p>
    <w:p w14:paraId="180E83B1" w14:textId="77777777" w:rsidR="008E6333" w:rsidRPr="00CC7A5E" w:rsidRDefault="008E6333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50F8E945" w14:textId="1E3D5B26" w:rsidR="00822D56" w:rsidRPr="00CC7A5E" w:rsidRDefault="008E6333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La </w:t>
      </w:r>
      <w:proofErr w:type="spellStart"/>
      <w:r w:rsidRPr="00CC7A5E">
        <w:rPr>
          <w:rFonts w:asciiTheme="minorHAnsi" w:hAnsiTheme="minorHAnsi" w:cstheme="minorHAnsi"/>
          <w:sz w:val="22"/>
          <w:szCs w:val="22"/>
          <w:lang w:val="fr-LU"/>
        </w:rPr>
        <w:t>cléientèle</w:t>
      </w:r>
      <w:proofErr w:type="spellEnd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des CFL qui 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prend le </w:t>
      </w:r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train à </w:t>
      </w:r>
      <w:proofErr w:type="spellStart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>Dippach-Reckange</w:t>
      </w:r>
      <w:proofErr w:type="spellEnd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(ligne Luxembourg – Bascharage-Sanem – </w:t>
      </w:r>
      <w:proofErr w:type="spellStart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>Rodange</w:t>
      </w:r>
      <w:proofErr w:type="spellEnd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– </w:t>
      </w:r>
      <w:proofErr w:type="spellStart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>Athus</w:t>
      </w:r>
      <w:proofErr w:type="spellEnd"/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/Longwy) 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peut </w:t>
      </w:r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>toujours utiliser les parkings situés aux abords de l’arrêt ferroviaire et emprunter les deux souterrains pour rejoindre l’un ou l’autre quai à pied.</w:t>
      </w:r>
    </w:p>
    <w:p w14:paraId="0619D099" w14:textId="77777777" w:rsidR="008E6333" w:rsidRPr="00CC7A5E" w:rsidRDefault="008E6333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7819CDE3" w14:textId="5942DC28" w:rsidR="00822D56" w:rsidRPr="00CC7A5E" w:rsidRDefault="008E6333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sz w:val="22"/>
          <w:szCs w:val="22"/>
          <w:lang w:val="fr-LU"/>
        </w:rPr>
        <w:t>Les personnes</w:t>
      </w:r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à mobilité réduite ou prenant le train avec leur vélo ou une poussette sont prié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>*e*</w:t>
      </w:r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>s d’utiliser le souterrain situé au milieu des quais via les ascenseurs disponibles sur chaque quai. Une signalétique sera mise en place pour</w:t>
      </w:r>
      <w:r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les</w:t>
      </w:r>
      <w:r w:rsidR="00822D56" w:rsidRPr="00CC7A5E">
        <w:rPr>
          <w:rFonts w:asciiTheme="minorHAnsi" w:hAnsiTheme="minorHAnsi" w:cstheme="minorHAnsi"/>
          <w:sz w:val="22"/>
          <w:szCs w:val="22"/>
          <w:lang w:val="fr-LU"/>
        </w:rPr>
        <w:t xml:space="preserve"> guider sur place.</w:t>
      </w:r>
    </w:p>
    <w:p w14:paraId="3B4F4165" w14:textId="77777777" w:rsidR="00854FAC" w:rsidRPr="00CC7A5E" w:rsidRDefault="00854FAC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75078764" w14:textId="3F41664C" w:rsidR="00C83817" w:rsidRPr="00CC7A5E" w:rsidRDefault="00822D56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sz w:val="22"/>
          <w:szCs w:val="22"/>
          <w:lang w:val="fr-LU"/>
        </w:rPr>
        <w:t>Avec la poursuite de leur programme de suppression de passages à niveau, les CFL s’engagent à éliminer les points de croisement entre les réseaux routier et ferroviaire. Chaque année, les CFL suppriment en moyenne un à deux de ces points de croisement qui peuvent s’avérer dangereux lorsque le code de la route n’est pas respect</w:t>
      </w:r>
      <w:r w:rsidR="00C83817" w:rsidRPr="00CC7A5E">
        <w:rPr>
          <w:rFonts w:asciiTheme="minorHAnsi" w:hAnsiTheme="minorHAnsi" w:cstheme="minorHAnsi"/>
          <w:sz w:val="22"/>
          <w:szCs w:val="22"/>
          <w:lang w:val="fr-LU"/>
        </w:rPr>
        <w:t>é.</w:t>
      </w:r>
    </w:p>
    <w:p w14:paraId="4BC9F084" w14:textId="77777777" w:rsidR="00C83817" w:rsidRPr="00CC7A5E" w:rsidRDefault="00C83817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19B81FE8" w14:textId="77777777" w:rsidR="00C83817" w:rsidRPr="00CC7A5E" w:rsidRDefault="00C83817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2B9E329B" w14:textId="45EBBCA9" w:rsidR="00854FAC" w:rsidRPr="00A0427B" w:rsidRDefault="00854FAC" w:rsidP="00A0427B">
      <w:pPr>
        <w:pStyle w:val="ListParagraph"/>
        <w:numPr>
          <w:ilvl w:val="0"/>
          <w:numId w:val="6"/>
        </w:numPr>
        <w:jc w:val="both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0427B">
        <w:rPr>
          <w:rFonts w:asciiTheme="minorHAnsi" w:hAnsiTheme="minorHAnsi" w:cstheme="minorHAnsi"/>
          <w:b/>
          <w:sz w:val="22"/>
          <w:szCs w:val="22"/>
          <w:lang w:val="fr-FR"/>
        </w:rPr>
        <w:t>Chiffres-clés</w:t>
      </w:r>
    </w:p>
    <w:p w14:paraId="42372CF8" w14:textId="77777777" w:rsidR="00C83817" w:rsidRPr="00CC7A5E" w:rsidRDefault="00C83817" w:rsidP="00CC7A5E">
      <w:pPr>
        <w:ind w:left="-1077"/>
        <w:jc w:val="both"/>
        <w:rPr>
          <w:rFonts w:asciiTheme="minorHAnsi" w:hAnsiTheme="minorHAnsi" w:cstheme="minorHAnsi"/>
          <w:sz w:val="22"/>
          <w:szCs w:val="22"/>
          <w:lang w:val="fr-LU"/>
        </w:rPr>
      </w:pPr>
    </w:p>
    <w:p w14:paraId="6BBDF343" w14:textId="77777777" w:rsidR="00854FAC" w:rsidRPr="00CC7A5E" w:rsidRDefault="00854FAC" w:rsidP="00A0427B">
      <w:pPr>
        <w:pStyle w:val="ListParagraph"/>
        <w:numPr>
          <w:ilvl w:val="0"/>
          <w:numId w:val="3"/>
        </w:numPr>
        <w:ind w:left="-567" w:hanging="357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Début des travaux : 7 mars 2023</w:t>
      </w:r>
    </w:p>
    <w:p w14:paraId="712A3B5C" w14:textId="77777777" w:rsidR="00854FAC" w:rsidRPr="00CC7A5E" w:rsidRDefault="00854FAC" w:rsidP="00A0427B">
      <w:pPr>
        <w:pStyle w:val="ListParagraph"/>
        <w:numPr>
          <w:ilvl w:val="0"/>
          <w:numId w:val="3"/>
        </w:numPr>
        <w:ind w:left="-567" w:hanging="357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Inauguration : 11 décembre 2025</w:t>
      </w:r>
    </w:p>
    <w:p w14:paraId="749C93D0" w14:textId="77777777" w:rsidR="00854FAC" w:rsidRPr="00CC7A5E" w:rsidRDefault="00854FAC" w:rsidP="00A0427B">
      <w:pPr>
        <w:pStyle w:val="ListParagraph"/>
        <w:numPr>
          <w:ilvl w:val="0"/>
          <w:numId w:val="3"/>
        </w:numPr>
        <w:ind w:left="-567" w:hanging="357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Longueur du contournement : 2,2 km</w:t>
      </w:r>
    </w:p>
    <w:p w14:paraId="3FA294E4" w14:textId="3EFFC104" w:rsidR="00854FAC" w:rsidRPr="00CC7A5E" w:rsidRDefault="00854FAC" w:rsidP="00A0427B">
      <w:pPr>
        <w:pStyle w:val="ListParagraph"/>
        <w:numPr>
          <w:ilvl w:val="0"/>
          <w:numId w:val="3"/>
        </w:numPr>
        <w:ind w:left="-567" w:hanging="357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Coûts : 29,8 Mio € (TTC)</w:t>
      </w:r>
    </w:p>
    <w:p w14:paraId="2C58E6CD" w14:textId="0EF8027C" w:rsidR="00854FAC" w:rsidRPr="00CC7A5E" w:rsidRDefault="00854FAC" w:rsidP="00A0427B">
      <w:pPr>
        <w:pStyle w:val="ListParagraph"/>
        <w:numPr>
          <w:ilvl w:val="0"/>
          <w:numId w:val="3"/>
        </w:numPr>
        <w:ind w:left="-567" w:hanging="357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Matériaux revalorisés sur place : 85.000</w:t>
      </w:r>
      <w:r w:rsidR="00A0427B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m³</w:t>
      </w:r>
    </w:p>
    <w:p w14:paraId="62673122" w14:textId="77777777" w:rsidR="00A0427B" w:rsidRDefault="00A0427B" w:rsidP="00CC7A5E">
      <w:pPr>
        <w:spacing w:line="360" w:lineRule="auto"/>
        <w:ind w:left="-1134"/>
        <w:rPr>
          <w:rFonts w:asciiTheme="minorHAnsi" w:hAnsiTheme="minorHAnsi" w:cstheme="minorHAnsi"/>
          <w:b/>
          <w:sz w:val="22"/>
          <w:szCs w:val="22"/>
          <w:u w:val="single"/>
          <w:lang w:val="fr-FR"/>
        </w:rPr>
      </w:pPr>
    </w:p>
    <w:p w14:paraId="42448475" w14:textId="1A90790F" w:rsidR="000D1520" w:rsidRPr="00A0427B" w:rsidRDefault="00486A70" w:rsidP="00A0427B">
      <w:pPr>
        <w:pStyle w:val="ListParagraph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0427B">
        <w:rPr>
          <w:rFonts w:asciiTheme="minorHAnsi" w:hAnsiTheme="minorHAnsi" w:cstheme="minorHAnsi"/>
          <w:b/>
          <w:sz w:val="22"/>
          <w:szCs w:val="22"/>
          <w:lang w:val="fr-FR"/>
        </w:rPr>
        <w:t>O</w:t>
      </w:r>
      <w:r w:rsidR="000D1520" w:rsidRPr="00A0427B">
        <w:rPr>
          <w:rFonts w:asciiTheme="minorHAnsi" w:hAnsiTheme="minorHAnsi" w:cstheme="minorHAnsi"/>
          <w:b/>
          <w:sz w:val="22"/>
          <w:szCs w:val="22"/>
          <w:lang w:val="fr-FR"/>
        </w:rPr>
        <w:t>rganigramme général :</w:t>
      </w:r>
    </w:p>
    <w:p w14:paraId="155386D6" w14:textId="7504CABC" w:rsidR="00DB43BB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Maître d’ouvrage : </w:t>
      </w:r>
      <w:r w:rsidR="008E6333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m</w:t>
      </w: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inistère de la Mobilité et des Travaux publics</w:t>
      </w:r>
    </w:p>
    <w:p w14:paraId="656F43A7" w14:textId="7878C8B4" w:rsidR="000D1520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Maître d’œuvre : Administration des ponts et chaussées</w:t>
      </w:r>
    </w:p>
    <w:p w14:paraId="2A556A9C" w14:textId="1860AFEB" w:rsidR="000D1520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</w:rPr>
        <w:t xml:space="preserve">Bureau </w:t>
      </w:r>
      <w:proofErr w:type="spellStart"/>
      <w:proofErr w:type="gramStart"/>
      <w:r w:rsidR="00A0427B" w:rsidRPr="00CC7A5E">
        <w:rPr>
          <w:rFonts w:asciiTheme="minorHAnsi" w:hAnsiTheme="minorHAnsi" w:cstheme="minorHAnsi"/>
          <w:bCs/>
          <w:iCs/>
          <w:sz w:val="22"/>
          <w:szCs w:val="22"/>
        </w:rPr>
        <w:t>d’études</w:t>
      </w:r>
      <w:proofErr w:type="spellEnd"/>
      <w:r w:rsidR="00A0427B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A0427B" w:rsidRPr="00CC7A5E">
        <w:rPr>
          <w:rFonts w:asciiTheme="minorHAnsi" w:hAnsiTheme="minorHAnsi" w:cstheme="minorHAnsi"/>
          <w:bCs/>
          <w:iCs/>
          <w:sz w:val="22"/>
          <w:szCs w:val="22"/>
        </w:rPr>
        <w:t>:</w:t>
      </w:r>
      <w:proofErr w:type="gramEnd"/>
      <w:r w:rsidRPr="00CC7A5E">
        <w:rPr>
          <w:rFonts w:asciiTheme="minorHAnsi" w:hAnsiTheme="minorHAnsi" w:cstheme="minorHAnsi"/>
          <w:bCs/>
          <w:iCs/>
          <w:sz w:val="22"/>
          <w:szCs w:val="22"/>
        </w:rPr>
        <w:t xml:space="preserve"> TR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CC7A5E">
        <w:rPr>
          <w:rFonts w:asciiTheme="minorHAnsi" w:hAnsiTheme="minorHAnsi" w:cstheme="minorHAnsi"/>
          <w:bCs/>
          <w:iCs/>
          <w:sz w:val="22"/>
          <w:szCs w:val="22"/>
        </w:rPr>
        <w:t>Engineering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</w:rPr>
        <w:t xml:space="preserve"> S.A.</w:t>
      </w:r>
    </w:p>
    <w:p w14:paraId="3D1CC995" w14:textId="741A7919" w:rsidR="000D1520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Direction des travaux : SGI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INGENIERIE S.A.</w:t>
      </w:r>
    </w:p>
    <w:p w14:paraId="4E40A7B4" w14:textId="36CDB390" w:rsidR="000D1520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Bureaux de contrôle : </w:t>
      </w:r>
      <w:proofErr w:type="spellStart"/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Sec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o</w:t>
      </w:r>
      <w:proofErr w:type="spellEnd"/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Luxembourg S.A.</w:t>
      </w: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/ RW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</w:t>
      </w: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Consult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sàrl</w:t>
      </w:r>
    </w:p>
    <w:p w14:paraId="46299D79" w14:textId="689E4B9E" w:rsidR="000D1520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Coordination sécurité et santé : CGC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engineering </w:t>
      </w:r>
      <w:proofErr w:type="spellStart"/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sàrl</w:t>
      </w:r>
      <w:proofErr w:type="spellEnd"/>
    </w:p>
    <w:p w14:paraId="60A666C7" w14:textId="3E8A4B7C" w:rsidR="000D1520" w:rsidRPr="00CC7A5E" w:rsidRDefault="000D1520" w:rsidP="00A0427B">
      <w:pPr>
        <w:pStyle w:val="ListParagraph"/>
        <w:numPr>
          <w:ilvl w:val="0"/>
          <w:numId w:val="3"/>
        </w:numPr>
        <w:ind w:left="-567" w:hanging="426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Entreprise de construction : </w:t>
      </w:r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Félix </w:t>
      </w:r>
      <w:proofErr w:type="spellStart"/>
      <w:r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Giorgetti</w:t>
      </w:r>
      <w:proofErr w:type="spellEnd"/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 xml:space="preserve"> </w:t>
      </w:r>
      <w:proofErr w:type="spellStart"/>
      <w:r w:rsidR="00984F46" w:rsidRPr="00CC7A5E">
        <w:rPr>
          <w:rFonts w:asciiTheme="minorHAnsi" w:hAnsiTheme="minorHAnsi" w:cstheme="minorHAnsi"/>
          <w:bCs/>
          <w:iCs/>
          <w:sz w:val="22"/>
          <w:szCs w:val="22"/>
          <w:lang w:val="fr-LU"/>
        </w:rPr>
        <w:t>sàrl</w:t>
      </w:r>
      <w:proofErr w:type="spellEnd"/>
    </w:p>
    <w:p w14:paraId="47E890D1" w14:textId="35DF78D7" w:rsidR="009E7E70" w:rsidRPr="00CC7A5E" w:rsidRDefault="009E7E70" w:rsidP="00CC7A5E">
      <w:pPr>
        <w:spacing w:line="360" w:lineRule="auto"/>
        <w:ind w:left="-1134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</w:p>
    <w:p w14:paraId="06CB2BFE" w14:textId="77777777" w:rsidR="00866BAE" w:rsidRPr="00CC7A5E" w:rsidRDefault="00866BAE" w:rsidP="00CC7A5E">
      <w:pPr>
        <w:spacing w:line="360" w:lineRule="auto"/>
        <w:ind w:left="-1134"/>
        <w:rPr>
          <w:rFonts w:asciiTheme="minorHAnsi" w:hAnsiTheme="minorHAnsi" w:cstheme="minorHAnsi"/>
          <w:bCs/>
          <w:iCs/>
          <w:noProof/>
          <w:sz w:val="22"/>
          <w:szCs w:val="22"/>
          <w:lang w:val="fr-LU"/>
        </w:rPr>
      </w:pPr>
    </w:p>
    <w:p w14:paraId="2DC0BE32" w14:textId="2A93E529" w:rsidR="007628A3" w:rsidRPr="00CC7A5E" w:rsidRDefault="007628A3" w:rsidP="00CC7A5E">
      <w:pPr>
        <w:spacing w:line="360" w:lineRule="auto"/>
        <w:ind w:left="-1134"/>
        <w:jc w:val="center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  <w:r w:rsidRPr="00CC7A5E">
        <w:rPr>
          <w:rFonts w:asciiTheme="minorHAnsi" w:hAnsiTheme="minorHAnsi" w:cstheme="minorHAnsi"/>
          <w:bCs/>
          <w:iCs/>
          <w:noProof/>
          <w:sz w:val="22"/>
          <w:szCs w:val="22"/>
          <w:lang w:val="fr-LU"/>
        </w:rPr>
        <w:drawing>
          <wp:inline distT="0" distB="0" distL="0" distR="0" wp14:anchorId="6F275C3D" wp14:editId="151B90E8">
            <wp:extent cx="5018400" cy="3765600"/>
            <wp:effectExtent l="0" t="0" r="0" b="6350"/>
            <wp:docPr id="15864998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99884" name="Picture 15864998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D3E5" w14:textId="017DFE24" w:rsidR="007628A3" w:rsidRPr="00CC7A5E" w:rsidRDefault="007628A3" w:rsidP="00CC7A5E">
      <w:pPr>
        <w:spacing w:line="360" w:lineRule="auto"/>
        <w:ind w:left="-1134"/>
        <w:jc w:val="center"/>
        <w:rPr>
          <w:rFonts w:asciiTheme="minorHAnsi" w:hAnsiTheme="minorHAnsi" w:cstheme="minorHAnsi"/>
          <w:bCs/>
          <w:iCs/>
          <w:sz w:val="22"/>
          <w:szCs w:val="22"/>
          <w:lang w:val="fr-LU"/>
        </w:rPr>
      </w:pPr>
    </w:p>
    <w:sectPr w:rsidR="007628A3" w:rsidRPr="00CC7A5E" w:rsidSect="00CC7A5E">
      <w:footerReference w:type="default" r:id="rId18"/>
      <w:headerReference w:type="first" r:id="rId19"/>
      <w:pgSz w:w="11906" w:h="16838"/>
      <w:pgMar w:top="1145" w:right="1558" w:bottom="1707" w:left="25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C1A63" w14:textId="77777777" w:rsidR="0025659B" w:rsidRDefault="0025659B" w:rsidP="00AD6ED5">
      <w:r>
        <w:separator/>
      </w:r>
    </w:p>
  </w:endnote>
  <w:endnote w:type="continuationSeparator" w:id="0">
    <w:p w14:paraId="2DC75B8D" w14:textId="77777777" w:rsidR="0025659B" w:rsidRDefault="0025659B" w:rsidP="00AD6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id w:val="-1993554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A0C61" w14:textId="69BDBC99" w:rsidR="008E6333" w:rsidRPr="00CC7A5E" w:rsidRDefault="00CC7A5E">
        <w:pPr>
          <w:pStyle w:val="Footer"/>
          <w:jc w:val="right"/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</w:pPr>
        <w:r w:rsidRPr="00CC7A5E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 xml:space="preserve">DOSSIER DE PRESSE </w:t>
        </w:r>
        <w:r w:rsidR="00A0427B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 xml:space="preserve">| </w:t>
        </w:r>
        <w:r w:rsidRPr="00CC7A5E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>INAUGURATION CONTOURNEMENT DIPPACH-GARE</w:t>
        </w:r>
        <w:r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 xml:space="preserve">  </w:t>
        </w:r>
        <w:r w:rsidR="00A0427B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 xml:space="preserve"> | 11.12.2025</w:t>
        </w:r>
        <w:r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 xml:space="preserve">             </w:t>
        </w:r>
        <w:r w:rsidRPr="00CC7A5E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t xml:space="preserve"> </w:t>
        </w:r>
        <w:r w:rsidR="008E6333" w:rsidRPr="00CC7A5E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</w:rPr>
          <w:fldChar w:fldCharType="begin"/>
        </w:r>
        <w:r w:rsidR="008E6333" w:rsidRPr="00CC7A5E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  <w:lang w:val="fr-FR"/>
          </w:rPr>
          <w:instrText xml:space="preserve"> PAGE   \* MERGEFORMAT </w:instrText>
        </w:r>
        <w:r w:rsidR="008E6333" w:rsidRPr="00CC7A5E">
          <w:rPr>
            <w:rFonts w:asciiTheme="minorHAnsi" w:hAnsiTheme="minorHAnsi" w:cstheme="minorHAnsi"/>
            <w:b/>
            <w:bCs/>
            <w:color w:val="7F7F7F" w:themeColor="text1" w:themeTint="80"/>
            <w:sz w:val="18"/>
            <w:szCs w:val="18"/>
          </w:rPr>
          <w:fldChar w:fldCharType="separate"/>
        </w:r>
        <w:r w:rsidR="008E6333" w:rsidRPr="00CC7A5E">
          <w:rPr>
            <w:rFonts w:asciiTheme="minorHAnsi" w:hAnsiTheme="minorHAnsi" w:cstheme="minorHAnsi"/>
            <w:b/>
            <w:bCs/>
            <w:noProof/>
            <w:color w:val="7F7F7F" w:themeColor="text1" w:themeTint="80"/>
            <w:sz w:val="18"/>
            <w:szCs w:val="18"/>
            <w:lang w:val="fr-FR"/>
          </w:rPr>
          <w:t>2</w:t>
        </w:r>
        <w:r w:rsidR="008E6333" w:rsidRPr="00CC7A5E">
          <w:rPr>
            <w:rFonts w:asciiTheme="minorHAnsi" w:hAnsiTheme="minorHAnsi" w:cstheme="minorHAnsi"/>
            <w:b/>
            <w:bCs/>
            <w:noProof/>
            <w:color w:val="7F7F7F" w:themeColor="text1" w:themeTint="80"/>
            <w:sz w:val="18"/>
            <w:szCs w:val="18"/>
          </w:rPr>
          <w:fldChar w:fldCharType="end"/>
        </w:r>
      </w:p>
    </w:sdtContent>
  </w:sdt>
  <w:p w14:paraId="49CB239D" w14:textId="77777777" w:rsidR="008E6333" w:rsidRPr="00CC7A5E" w:rsidRDefault="008E6333">
    <w:pPr>
      <w:pStyle w:val="Footer"/>
      <w:rPr>
        <w:rFonts w:asciiTheme="minorHAnsi" w:hAnsiTheme="minorHAnsi" w:cstheme="minorHAnsi"/>
        <w:b/>
        <w:bCs/>
        <w:color w:val="7F7F7F" w:themeColor="text1" w:themeTint="80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1112" w14:textId="77777777" w:rsidR="0025659B" w:rsidRDefault="0025659B" w:rsidP="00AD6ED5">
      <w:r>
        <w:separator/>
      </w:r>
    </w:p>
  </w:footnote>
  <w:footnote w:type="continuationSeparator" w:id="0">
    <w:p w14:paraId="65BA9515" w14:textId="77777777" w:rsidR="0025659B" w:rsidRDefault="0025659B" w:rsidP="00AD6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30CE" w14:textId="77777777" w:rsidR="00E4378C" w:rsidRDefault="00E4378C">
    <w:pPr>
      <w:pStyle w:val="Header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1CA3905A" wp14:editId="49E59F7E">
          <wp:simplePos x="0" y="0"/>
          <wp:positionH relativeFrom="page">
            <wp:posOffset>822325</wp:posOffset>
          </wp:positionH>
          <wp:positionV relativeFrom="page">
            <wp:posOffset>731520</wp:posOffset>
          </wp:positionV>
          <wp:extent cx="2892425" cy="990600"/>
          <wp:effectExtent l="0" t="0" r="3175" b="0"/>
          <wp:wrapNone/>
          <wp:docPr id="392306254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2425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43EA8"/>
    <w:multiLevelType w:val="hybridMultilevel"/>
    <w:tmpl w:val="36D4D8B4"/>
    <w:lvl w:ilvl="0" w:tplc="81A078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B4C9B"/>
    <w:multiLevelType w:val="hybridMultilevel"/>
    <w:tmpl w:val="55109DE4"/>
    <w:lvl w:ilvl="0" w:tplc="23C009B2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72B8F"/>
    <w:multiLevelType w:val="hybridMultilevel"/>
    <w:tmpl w:val="294CC0E2"/>
    <w:lvl w:ilvl="0" w:tplc="ABAC7A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95274"/>
    <w:multiLevelType w:val="hybridMultilevel"/>
    <w:tmpl w:val="E5FA537A"/>
    <w:lvl w:ilvl="0" w:tplc="3704E084">
      <w:numFmt w:val="bullet"/>
      <w:lvlText w:val="-"/>
      <w:lvlJc w:val="left"/>
      <w:pPr>
        <w:ind w:left="-77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4" w15:restartNumberingAfterBreak="0">
    <w:nsid w:val="588D5D2A"/>
    <w:multiLevelType w:val="hybridMultilevel"/>
    <w:tmpl w:val="B2888F92"/>
    <w:lvl w:ilvl="0" w:tplc="3EB2C010">
      <w:numFmt w:val="bullet"/>
      <w:lvlText w:val="-"/>
      <w:lvlJc w:val="left"/>
      <w:pPr>
        <w:ind w:left="-77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 w15:restartNumberingAfterBreak="0">
    <w:nsid w:val="72C8356A"/>
    <w:multiLevelType w:val="hybridMultilevel"/>
    <w:tmpl w:val="0B8EC438"/>
    <w:lvl w:ilvl="0" w:tplc="ECDC5682">
      <w:start w:val="11"/>
      <w:numFmt w:val="bullet"/>
      <w:lvlText w:val=""/>
      <w:lvlJc w:val="left"/>
      <w:pPr>
        <w:ind w:left="-774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 w16cid:durableId="1157264060">
    <w:abstractNumId w:val="2"/>
  </w:num>
  <w:num w:numId="2" w16cid:durableId="594941340">
    <w:abstractNumId w:val="0"/>
  </w:num>
  <w:num w:numId="3" w16cid:durableId="312411836">
    <w:abstractNumId w:val="1"/>
  </w:num>
  <w:num w:numId="4" w16cid:durableId="1917126796">
    <w:abstractNumId w:val="4"/>
  </w:num>
  <w:num w:numId="5" w16cid:durableId="1691102164">
    <w:abstractNumId w:val="3"/>
  </w:num>
  <w:num w:numId="6" w16cid:durableId="1245187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78C"/>
    <w:rsid w:val="0000440E"/>
    <w:rsid w:val="000056D7"/>
    <w:rsid w:val="000328BF"/>
    <w:rsid w:val="00063FEC"/>
    <w:rsid w:val="00071C3C"/>
    <w:rsid w:val="0007514D"/>
    <w:rsid w:val="000A3AC0"/>
    <w:rsid w:val="000A637A"/>
    <w:rsid w:val="000B3B75"/>
    <w:rsid w:val="000B4355"/>
    <w:rsid w:val="000C7FC5"/>
    <w:rsid w:val="000D1520"/>
    <w:rsid w:val="000D75FB"/>
    <w:rsid w:val="000D778E"/>
    <w:rsid w:val="000E4C69"/>
    <w:rsid w:val="000F1D1F"/>
    <w:rsid w:val="00101739"/>
    <w:rsid w:val="00125D38"/>
    <w:rsid w:val="00135150"/>
    <w:rsid w:val="00153F23"/>
    <w:rsid w:val="00154988"/>
    <w:rsid w:val="00156174"/>
    <w:rsid w:val="001621C9"/>
    <w:rsid w:val="00167663"/>
    <w:rsid w:val="001822C0"/>
    <w:rsid w:val="00184EE7"/>
    <w:rsid w:val="00191BA6"/>
    <w:rsid w:val="0019262C"/>
    <w:rsid w:val="001B5A29"/>
    <w:rsid w:val="001C52FE"/>
    <w:rsid w:val="001D2F58"/>
    <w:rsid w:val="00206109"/>
    <w:rsid w:val="002115E3"/>
    <w:rsid w:val="002131CE"/>
    <w:rsid w:val="002367C4"/>
    <w:rsid w:val="00237AC5"/>
    <w:rsid w:val="00247E6C"/>
    <w:rsid w:val="0025659B"/>
    <w:rsid w:val="002A360F"/>
    <w:rsid w:val="002A5ACF"/>
    <w:rsid w:val="002B1DCD"/>
    <w:rsid w:val="002C0324"/>
    <w:rsid w:val="00301ECE"/>
    <w:rsid w:val="00311070"/>
    <w:rsid w:val="00337936"/>
    <w:rsid w:val="003452B5"/>
    <w:rsid w:val="003617B0"/>
    <w:rsid w:val="00362D58"/>
    <w:rsid w:val="00375231"/>
    <w:rsid w:val="003A038E"/>
    <w:rsid w:val="003A0C1A"/>
    <w:rsid w:val="003D026A"/>
    <w:rsid w:val="003D1673"/>
    <w:rsid w:val="003D3187"/>
    <w:rsid w:val="00405131"/>
    <w:rsid w:val="00412CFF"/>
    <w:rsid w:val="0042490F"/>
    <w:rsid w:val="00427163"/>
    <w:rsid w:val="00435BD9"/>
    <w:rsid w:val="00455C4F"/>
    <w:rsid w:val="0047036B"/>
    <w:rsid w:val="00483947"/>
    <w:rsid w:val="00486A70"/>
    <w:rsid w:val="00487897"/>
    <w:rsid w:val="004A727B"/>
    <w:rsid w:val="004F02F8"/>
    <w:rsid w:val="004F5D2A"/>
    <w:rsid w:val="00532CCA"/>
    <w:rsid w:val="005346D6"/>
    <w:rsid w:val="0053724C"/>
    <w:rsid w:val="00566144"/>
    <w:rsid w:val="00570093"/>
    <w:rsid w:val="005B1F44"/>
    <w:rsid w:val="005C00D4"/>
    <w:rsid w:val="005C380B"/>
    <w:rsid w:val="005C48DA"/>
    <w:rsid w:val="005C5CE8"/>
    <w:rsid w:val="00600DE0"/>
    <w:rsid w:val="00600FA6"/>
    <w:rsid w:val="00607CBF"/>
    <w:rsid w:val="00665439"/>
    <w:rsid w:val="006744F2"/>
    <w:rsid w:val="00685E07"/>
    <w:rsid w:val="006A2AC7"/>
    <w:rsid w:val="006B1CF7"/>
    <w:rsid w:val="006D6CE9"/>
    <w:rsid w:val="006E137D"/>
    <w:rsid w:val="006E5DE3"/>
    <w:rsid w:val="00700B6C"/>
    <w:rsid w:val="00706110"/>
    <w:rsid w:val="00710523"/>
    <w:rsid w:val="00756CC7"/>
    <w:rsid w:val="007606E3"/>
    <w:rsid w:val="007628A3"/>
    <w:rsid w:val="00783903"/>
    <w:rsid w:val="00791633"/>
    <w:rsid w:val="00796DE2"/>
    <w:rsid w:val="00797052"/>
    <w:rsid w:val="007A31CD"/>
    <w:rsid w:val="007B45C9"/>
    <w:rsid w:val="007B757D"/>
    <w:rsid w:val="007C3844"/>
    <w:rsid w:val="007C5BCC"/>
    <w:rsid w:val="007D3562"/>
    <w:rsid w:val="007F0D04"/>
    <w:rsid w:val="008103C0"/>
    <w:rsid w:val="00811D35"/>
    <w:rsid w:val="008120DC"/>
    <w:rsid w:val="00817191"/>
    <w:rsid w:val="00822D56"/>
    <w:rsid w:val="00837A68"/>
    <w:rsid w:val="00846480"/>
    <w:rsid w:val="00852AA3"/>
    <w:rsid w:val="00854EBA"/>
    <w:rsid w:val="00854FAC"/>
    <w:rsid w:val="00862051"/>
    <w:rsid w:val="00866BAE"/>
    <w:rsid w:val="00872CC0"/>
    <w:rsid w:val="00875F57"/>
    <w:rsid w:val="008836C5"/>
    <w:rsid w:val="008E6333"/>
    <w:rsid w:val="008F5204"/>
    <w:rsid w:val="00903733"/>
    <w:rsid w:val="00910EE8"/>
    <w:rsid w:val="0091386D"/>
    <w:rsid w:val="0093111F"/>
    <w:rsid w:val="00945736"/>
    <w:rsid w:val="009507C5"/>
    <w:rsid w:val="00966EB9"/>
    <w:rsid w:val="009670F3"/>
    <w:rsid w:val="009725B6"/>
    <w:rsid w:val="00984F46"/>
    <w:rsid w:val="009A2A53"/>
    <w:rsid w:val="009E7E70"/>
    <w:rsid w:val="009F25B4"/>
    <w:rsid w:val="009F262D"/>
    <w:rsid w:val="009F7EA3"/>
    <w:rsid w:val="00A020DF"/>
    <w:rsid w:val="00A0427B"/>
    <w:rsid w:val="00A321FE"/>
    <w:rsid w:val="00A4177E"/>
    <w:rsid w:val="00A5777C"/>
    <w:rsid w:val="00A641CF"/>
    <w:rsid w:val="00A762EE"/>
    <w:rsid w:val="00AC60AD"/>
    <w:rsid w:val="00AD3EAD"/>
    <w:rsid w:val="00AD6ED5"/>
    <w:rsid w:val="00AF112B"/>
    <w:rsid w:val="00AF45BE"/>
    <w:rsid w:val="00B06F0D"/>
    <w:rsid w:val="00B17BA8"/>
    <w:rsid w:val="00B42E05"/>
    <w:rsid w:val="00B65AA5"/>
    <w:rsid w:val="00B749FB"/>
    <w:rsid w:val="00B9184D"/>
    <w:rsid w:val="00BB4376"/>
    <w:rsid w:val="00BB542F"/>
    <w:rsid w:val="00BD5499"/>
    <w:rsid w:val="00BF7686"/>
    <w:rsid w:val="00C26134"/>
    <w:rsid w:val="00C44AF2"/>
    <w:rsid w:val="00C463F7"/>
    <w:rsid w:val="00C50529"/>
    <w:rsid w:val="00C55B94"/>
    <w:rsid w:val="00C83817"/>
    <w:rsid w:val="00C847E8"/>
    <w:rsid w:val="00CA7037"/>
    <w:rsid w:val="00CC7A5E"/>
    <w:rsid w:val="00CD3664"/>
    <w:rsid w:val="00CE50C8"/>
    <w:rsid w:val="00D1174C"/>
    <w:rsid w:val="00D148E5"/>
    <w:rsid w:val="00D17A26"/>
    <w:rsid w:val="00D53F09"/>
    <w:rsid w:val="00D57C12"/>
    <w:rsid w:val="00D913A4"/>
    <w:rsid w:val="00DB43BB"/>
    <w:rsid w:val="00DB6550"/>
    <w:rsid w:val="00E13F72"/>
    <w:rsid w:val="00E176F4"/>
    <w:rsid w:val="00E216FE"/>
    <w:rsid w:val="00E23CA1"/>
    <w:rsid w:val="00E3512D"/>
    <w:rsid w:val="00E4378C"/>
    <w:rsid w:val="00E52160"/>
    <w:rsid w:val="00E73FB1"/>
    <w:rsid w:val="00EB3E8D"/>
    <w:rsid w:val="00EB70B4"/>
    <w:rsid w:val="00EC5444"/>
    <w:rsid w:val="00ED44AA"/>
    <w:rsid w:val="00ED4CD6"/>
    <w:rsid w:val="00ED61AE"/>
    <w:rsid w:val="00EF192F"/>
    <w:rsid w:val="00F177E2"/>
    <w:rsid w:val="00F33340"/>
    <w:rsid w:val="00F3450B"/>
    <w:rsid w:val="00F415C1"/>
    <w:rsid w:val="00F46B66"/>
    <w:rsid w:val="00F5001B"/>
    <w:rsid w:val="00F761DC"/>
    <w:rsid w:val="00F81243"/>
    <w:rsid w:val="00F95565"/>
    <w:rsid w:val="00F97B48"/>
    <w:rsid w:val="00FA150E"/>
    <w:rsid w:val="00FB5A89"/>
    <w:rsid w:val="00FE7CEA"/>
    <w:rsid w:val="00FF3467"/>
    <w:rsid w:val="00FF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391B8"/>
  <w15:docId w15:val="{173FBB62-5600-4BC8-9488-93E0A1FF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D6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appeler">
    <w:name w:val="A_rappeler"/>
    <w:rsid w:val="00AD6ED5"/>
    <w:pPr>
      <w:spacing w:after="0" w:line="240" w:lineRule="auto"/>
      <w:ind w:left="-108" w:right="-66"/>
    </w:pPr>
    <w:rPr>
      <w:rFonts w:ascii="Arial" w:eastAsia="Times New Roman" w:hAnsi="Arial" w:cs="Times New Roman"/>
      <w:sz w:val="16"/>
      <w:szCs w:val="20"/>
      <w:lang w:val="fr-FR" w:eastAsia="en-GB"/>
    </w:rPr>
  </w:style>
  <w:style w:type="paragraph" w:customStyle="1" w:styleId="Reference">
    <w:name w:val="Reference"/>
    <w:rsid w:val="00AD6ED5"/>
    <w:pPr>
      <w:spacing w:after="0" w:line="240" w:lineRule="auto"/>
      <w:ind w:left="-108" w:right="-66"/>
    </w:pPr>
    <w:rPr>
      <w:rFonts w:ascii="Arial" w:eastAsia="Times New Roman" w:hAnsi="Arial" w:cs="Times New Roman"/>
      <w:szCs w:val="20"/>
      <w:lang w:val="fr-LU" w:eastAsia="en-GB"/>
    </w:rPr>
  </w:style>
  <w:style w:type="paragraph" w:customStyle="1" w:styleId="TableCorpID">
    <w:name w:val="Table CorpID"/>
    <w:rsid w:val="00AD6ED5"/>
    <w:pPr>
      <w:spacing w:after="0" w:line="240" w:lineRule="auto"/>
      <w:ind w:left="-108" w:right="-68"/>
    </w:pPr>
    <w:rPr>
      <w:rFonts w:ascii="Arial" w:eastAsia="Arial Unicode MS" w:hAnsi="Arial" w:cs="Arial Unicode MS"/>
      <w:lang w:val="fr-FR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ED5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AD6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ED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D6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ED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D026A"/>
  </w:style>
  <w:style w:type="table" w:customStyle="1" w:styleId="TableGrid1">
    <w:name w:val="Table Grid1"/>
    <w:basedOn w:val="TableNormal"/>
    <w:next w:val="TableGrid"/>
    <w:rsid w:val="003D02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63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43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3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E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dmPCh_CorpIDFiles\Data\Master_Letty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9863C-A21E-4273-AFB9-37B4AC73F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Master_Lettype.dotx</Template>
  <TotalTime>0</TotalTime>
  <Pages>7</Pages>
  <Words>995</Words>
  <Characters>5476</Characters>
  <Application>Microsoft Office Word</Application>
  <DocSecurity>4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Alain Marmann</dc:creator>
  <cp:lastModifiedBy>Ralph Di Marco</cp:lastModifiedBy>
  <cp:revision>2</cp:revision>
  <cp:lastPrinted>2025-12-10T14:30:00Z</cp:lastPrinted>
  <dcterms:created xsi:type="dcterms:W3CDTF">2025-12-10T15:41:00Z</dcterms:created>
  <dcterms:modified xsi:type="dcterms:W3CDTF">2025-12-10T15:41:00Z</dcterms:modified>
</cp:coreProperties>
</file>